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3E9D5" w14:textId="798F8940" w:rsidR="008C0E0C" w:rsidRPr="00B23518" w:rsidRDefault="008C0E0C" w:rsidP="008C0E0C">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Hlk514061252"/>
      <w:bookmarkEnd w:id="0"/>
      <w:bookmarkEnd w:id="1"/>
      <w:r w:rsidRPr="00B23518">
        <w:rPr>
          <w:rFonts w:cs="Arial"/>
          <w:sz w:val="24"/>
          <w:szCs w:val="24"/>
        </w:rPr>
        <w:t>3GPP TSG-RAN WG4 Meeting #</w:t>
      </w:r>
      <w:r w:rsidRPr="00B23518">
        <w:rPr>
          <w:rFonts w:cs="Arial"/>
        </w:rPr>
        <w:t xml:space="preserve"> </w:t>
      </w:r>
      <w:r>
        <w:rPr>
          <w:rFonts w:cs="Arial"/>
          <w:sz w:val="24"/>
          <w:szCs w:val="24"/>
        </w:rPr>
        <w:t>10</w:t>
      </w:r>
      <w:r w:rsidR="00C0767B">
        <w:rPr>
          <w:rFonts w:cs="Arial"/>
          <w:sz w:val="24"/>
          <w:szCs w:val="24"/>
        </w:rPr>
        <w:t>5</w:t>
      </w:r>
      <w:r>
        <w:rPr>
          <w:rFonts w:cs="Arial"/>
          <w:sz w:val="24"/>
          <w:szCs w:val="24"/>
        </w:rPr>
        <w:tab/>
      </w:r>
      <w:r w:rsidR="00914F64" w:rsidRPr="00914F64">
        <w:rPr>
          <w:rFonts w:cs="Arial"/>
          <w:sz w:val="24"/>
          <w:szCs w:val="24"/>
        </w:rPr>
        <w:t>R4-2218542</w:t>
      </w:r>
    </w:p>
    <w:p w14:paraId="03CF432E" w14:textId="77777777" w:rsidR="00C0767B" w:rsidRPr="00E13633" w:rsidRDefault="00C0767B" w:rsidP="00C0767B">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E13633">
        <w:rPr>
          <w:rFonts w:eastAsia="SimSun" w:cs="Arial"/>
          <w:sz w:val="24"/>
          <w:szCs w:val="24"/>
          <w:lang w:eastAsia="zh-CN"/>
        </w:rPr>
        <w:t>,</w:t>
      </w:r>
      <w:r>
        <w:rPr>
          <w:rFonts w:eastAsia="SimSun" w:cs="Arial"/>
          <w:sz w:val="24"/>
          <w:szCs w:val="24"/>
          <w:lang w:eastAsia="zh-CN"/>
        </w:rPr>
        <w:t xml:space="preserve"> France,</w:t>
      </w:r>
      <w:r w:rsidRPr="00E13633">
        <w:rPr>
          <w:rFonts w:eastAsia="SimSun" w:cs="Arial"/>
          <w:sz w:val="24"/>
          <w:szCs w:val="24"/>
          <w:lang w:eastAsia="zh-CN"/>
        </w:rPr>
        <w:t xml:space="preserve"> </w:t>
      </w:r>
      <w:r>
        <w:rPr>
          <w:rFonts w:eastAsia="SimSun" w:cs="Arial"/>
          <w:sz w:val="24"/>
          <w:szCs w:val="24"/>
          <w:lang w:eastAsia="zh-CN"/>
        </w:rPr>
        <w:t>November 14</w:t>
      </w:r>
      <w:r w:rsidRPr="00E13633">
        <w:rPr>
          <w:rFonts w:eastAsia="SimSun" w:cs="Arial"/>
          <w:sz w:val="24"/>
          <w:szCs w:val="24"/>
          <w:lang w:eastAsia="zh-CN"/>
        </w:rPr>
        <w:t xml:space="preserve"> – </w:t>
      </w:r>
      <w:r>
        <w:rPr>
          <w:rFonts w:eastAsia="SimSun" w:cs="Arial"/>
          <w:sz w:val="24"/>
          <w:szCs w:val="24"/>
          <w:lang w:eastAsia="zh-CN"/>
        </w:rPr>
        <w:t>November 18</w:t>
      </w:r>
      <w:r w:rsidRPr="00E13633">
        <w:rPr>
          <w:rFonts w:eastAsia="SimSun" w:cs="Arial"/>
          <w:sz w:val="24"/>
          <w:szCs w:val="24"/>
          <w:lang w:eastAsia="zh-CN"/>
        </w:rPr>
        <w:t>, 2022</w:t>
      </w:r>
    </w:p>
    <w:p w14:paraId="52C0C4AA" w14:textId="1E5DF547" w:rsidR="00CE70DC" w:rsidRPr="00CF6EC9" w:rsidRDefault="00CE70DC" w:rsidP="00CE70DC">
      <w:pPr>
        <w:widowControl w:val="0"/>
        <w:spacing w:after="0"/>
        <w:rPr>
          <w:rFonts w:ascii="Arial" w:hAnsi="Arial" w:cs="Arial"/>
          <w:b/>
          <w:noProof/>
          <w:sz w:val="24"/>
          <w:szCs w:val="24"/>
          <w:lang w:val="en-US"/>
        </w:rPr>
      </w:pPr>
      <w:r w:rsidRPr="00CF6EC9">
        <w:rPr>
          <w:rFonts w:ascii="Arial" w:hAnsi="Arial" w:cs="Arial"/>
          <w:b/>
          <w:noProof/>
          <w:sz w:val="24"/>
          <w:szCs w:val="24"/>
          <w:lang w:val="en-US" w:eastAsia="en-US"/>
        </w:rPr>
        <w:t>Agenda Item:</w:t>
      </w:r>
      <w:r w:rsidRPr="00CF6EC9">
        <w:rPr>
          <w:rFonts w:ascii="Arial" w:hAnsi="Arial" w:cs="Arial"/>
          <w:b/>
          <w:noProof/>
          <w:sz w:val="24"/>
          <w:szCs w:val="24"/>
          <w:lang w:val="en-US" w:eastAsia="en-US"/>
        </w:rPr>
        <w:tab/>
      </w:r>
      <w:r w:rsidR="00914F64">
        <w:rPr>
          <w:rFonts w:ascii="Arial" w:hAnsi="Arial" w:cs="Arial"/>
          <w:b/>
          <w:noProof/>
          <w:sz w:val="24"/>
          <w:szCs w:val="24"/>
          <w:lang w:val="en-US" w:eastAsia="en-US"/>
        </w:rPr>
        <w:t>8.9.3</w:t>
      </w:r>
    </w:p>
    <w:p w14:paraId="262C660C" w14:textId="6B55FF0D"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1053AC1C" w14:textId="7164AA24"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Title: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00914F64" w:rsidRPr="00914F64">
        <w:rPr>
          <w:rFonts w:ascii="Arial" w:hAnsi="Arial"/>
          <w:bCs/>
          <w:noProof/>
          <w:sz w:val="24"/>
          <w:lang w:val="en-US" w:eastAsia="en-US"/>
        </w:rPr>
        <w:t>Remaining issues on RRM requirements about FR1+FR1 NR-DC</w:t>
      </w:r>
    </w:p>
    <w:p w14:paraId="3E32F55B" w14:textId="722D222C"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sidR="002F6B07">
        <w:rPr>
          <w:rFonts w:ascii="Arial" w:hAnsi="Arial" w:cs="Arial"/>
          <w:bCs/>
          <w:noProof/>
          <w:sz w:val="24"/>
          <w:szCs w:val="24"/>
          <w:lang w:val="en-US" w:eastAsia="en-US"/>
        </w:rPr>
        <w:t>Discussion</w:t>
      </w:r>
    </w:p>
    <w:bookmarkEnd w:id="2"/>
    <w:p w14:paraId="47416D2B" w14:textId="77777777" w:rsidR="0045428D" w:rsidRDefault="000A567D" w:rsidP="002A1C01">
      <w:pPr>
        <w:pStyle w:val="Heading1"/>
      </w:pPr>
      <w:r>
        <w:t>1.</w:t>
      </w:r>
      <w:r>
        <w:tab/>
      </w:r>
      <w:r w:rsidR="002A1C01">
        <w:t>Introduction</w:t>
      </w:r>
    </w:p>
    <w:p w14:paraId="53472434" w14:textId="792DEC99" w:rsidR="0044277F" w:rsidRDefault="007C6653" w:rsidP="0044277F">
      <w:pPr>
        <w:rPr>
          <w:lang w:eastAsia="en-US"/>
        </w:rPr>
      </w:pPr>
      <w:r>
        <w:rPr>
          <w:lang w:eastAsia="en-US"/>
        </w:rPr>
        <w:t xml:space="preserve">In this paper, </w:t>
      </w:r>
      <w:r w:rsidR="00CD40F4">
        <w:rPr>
          <w:lang w:eastAsia="en-US"/>
        </w:rPr>
        <w:t xml:space="preserve">we </w:t>
      </w:r>
      <w:r w:rsidR="00AF6BEA">
        <w:rPr>
          <w:lang w:eastAsia="en-US"/>
        </w:rPr>
        <w:t xml:space="preserve">discuss remaining issue </w:t>
      </w:r>
      <w:r w:rsidR="003464A2">
        <w:rPr>
          <w:lang w:eastAsia="en-US"/>
        </w:rPr>
        <w:t xml:space="preserve">about </w:t>
      </w:r>
      <w:r w:rsidR="003D6FF6">
        <w:rPr>
          <w:lang w:eastAsia="en-US"/>
        </w:rPr>
        <w:t>RRM requirements for FR1-FR1 NRDC</w:t>
      </w:r>
      <w:r w:rsidR="003464A2">
        <w:rPr>
          <w:lang w:eastAsia="en-US"/>
        </w:rPr>
        <w:t xml:space="preserve"> f</w:t>
      </w:r>
      <w:r w:rsidR="00934406">
        <w:rPr>
          <w:lang w:eastAsia="en-US"/>
        </w:rPr>
        <w:t xml:space="preserve">rom the last RAN4 </w:t>
      </w:r>
      <w:proofErr w:type="gramStart"/>
      <w:r w:rsidR="00934406">
        <w:rPr>
          <w:lang w:eastAsia="en-US"/>
        </w:rPr>
        <w:t>meeting</w:t>
      </w:r>
      <w:r w:rsidR="003464A2">
        <w:rPr>
          <w:lang w:eastAsia="en-US"/>
        </w:rPr>
        <w:t>[</w:t>
      </w:r>
      <w:proofErr w:type="gramEnd"/>
      <w:r w:rsidR="003464A2">
        <w:rPr>
          <w:lang w:eastAsia="en-US"/>
        </w:rPr>
        <w:t>1].</w:t>
      </w:r>
    </w:p>
    <w:p w14:paraId="5D6EEB50" w14:textId="6EF60F97" w:rsidR="00FC130E" w:rsidRDefault="000A567D" w:rsidP="00010DC6">
      <w:pPr>
        <w:pStyle w:val="Heading1"/>
      </w:pPr>
      <w:r>
        <w:t xml:space="preserve">2. </w:t>
      </w:r>
      <w:r>
        <w:tab/>
      </w:r>
      <w:r w:rsidR="002A1C01">
        <w:t>Discussion</w:t>
      </w:r>
    </w:p>
    <w:p w14:paraId="5FE589BF" w14:textId="16F50206" w:rsidR="00DB48C6" w:rsidRDefault="00535223" w:rsidP="003D4286">
      <w:pPr>
        <w:rPr>
          <w:lang w:eastAsia="en-US"/>
        </w:rPr>
      </w:pPr>
      <w:r>
        <w:rPr>
          <w:lang w:eastAsia="en-US"/>
        </w:rPr>
        <w:t xml:space="preserve">In the last meeting, target scenario is </w:t>
      </w:r>
      <w:r w:rsidR="008B4B30">
        <w:rPr>
          <w:lang w:eastAsia="en-US"/>
        </w:rPr>
        <w:t xml:space="preserve">categorized as followings. </w:t>
      </w:r>
    </w:p>
    <w:tbl>
      <w:tblPr>
        <w:tblStyle w:val="TableGrid"/>
        <w:tblW w:w="0" w:type="auto"/>
        <w:tblLook w:val="04A0" w:firstRow="1" w:lastRow="0" w:firstColumn="1" w:lastColumn="0" w:noHBand="0" w:noVBand="1"/>
      </w:tblPr>
      <w:tblGrid>
        <w:gridCol w:w="9622"/>
      </w:tblGrid>
      <w:tr w:rsidR="00620C74" w14:paraId="6636AE57" w14:textId="77777777" w:rsidTr="00620C74">
        <w:tc>
          <w:tcPr>
            <w:tcW w:w="9622" w:type="dxa"/>
          </w:tcPr>
          <w:p w14:paraId="1964B464" w14:textId="77777777" w:rsidR="002C0F79" w:rsidRPr="000D5979" w:rsidRDefault="002C0F79" w:rsidP="002C0F79">
            <w:pPr>
              <w:pStyle w:val="Heading3"/>
              <w:spacing w:before="0" w:after="0" w:line="360" w:lineRule="auto"/>
              <w:rPr>
                <w:rFonts w:eastAsia="Malgun Gothic" w:cs="Arial"/>
                <w:sz w:val="24"/>
                <w:szCs w:val="21"/>
              </w:rPr>
            </w:pPr>
            <w:r w:rsidRPr="000D5979">
              <w:rPr>
                <w:rFonts w:eastAsia="SimSun" w:cs="Arial"/>
                <w:sz w:val="24"/>
                <w:szCs w:val="21"/>
              </w:rPr>
              <w:t xml:space="preserve">Issue 1-3-2: UE preparation time for FR1-FR1 NR-DC conditional </w:t>
            </w:r>
            <w:proofErr w:type="spellStart"/>
            <w:r w:rsidRPr="000D5979">
              <w:rPr>
                <w:rFonts w:eastAsia="SimSun" w:cs="Arial"/>
                <w:sz w:val="24"/>
                <w:szCs w:val="21"/>
              </w:rPr>
              <w:t>Pscell</w:t>
            </w:r>
            <w:proofErr w:type="spellEnd"/>
            <w:r w:rsidRPr="000D5979">
              <w:rPr>
                <w:rFonts w:eastAsia="SimSun" w:cs="Arial"/>
                <w:sz w:val="24"/>
                <w:szCs w:val="21"/>
              </w:rPr>
              <w:t xml:space="preserve"> additional delay</w:t>
            </w:r>
          </w:p>
          <w:p w14:paraId="47691BD2" w14:textId="77777777" w:rsidR="002C0F79" w:rsidRPr="000D5979" w:rsidRDefault="002C0F79" w:rsidP="002C0F79">
            <w:pPr>
              <w:spacing w:line="360" w:lineRule="auto"/>
              <w:rPr>
                <w:rFonts w:ascii="Arial" w:hAnsi="Arial" w:cs="Arial"/>
              </w:rPr>
            </w:pPr>
            <w:r w:rsidRPr="000D5979">
              <w:rPr>
                <w:rFonts w:ascii="Arial" w:hAnsi="Arial" w:cs="Arial"/>
                <w:b/>
              </w:rPr>
              <w:t>&lt;Way forward&gt;</w:t>
            </w:r>
            <w:r w:rsidRPr="000D5979">
              <w:rPr>
                <w:rFonts w:ascii="Arial" w:hAnsi="Arial" w:cs="Arial"/>
              </w:rPr>
              <w:t>:</w:t>
            </w:r>
          </w:p>
          <w:p w14:paraId="265D29AC" w14:textId="77777777" w:rsidR="002C0F79" w:rsidRPr="000D5979" w:rsidRDefault="002C0F79" w:rsidP="002C0F79">
            <w:pPr>
              <w:spacing w:line="360" w:lineRule="auto"/>
              <w:rPr>
                <w:rFonts w:ascii="Arial" w:eastAsia="SimSun" w:hAnsi="Arial" w:cs="Arial"/>
                <w:sz w:val="21"/>
                <w:szCs w:val="21"/>
              </w:rPr>
            </w:pPr>
            <w:r w:rsidRPr="000D5979">
              <w:rPr>
                <w:rFonts w:ascii="Arial" w:eastAsia="SimSun" w:hAnsi="Arial" w:cs="Arial"/>
                <w:sz w:val="21"/>
                <w:szCs w:val="21"/>
              </w:rPr>
              <w:t xml:space="preserve">Option 1: </w:t>
            </w:r>
            <w:proofErr w:type="spellStart"/>
            <w:r w:rsidRPr="000D5979">
              <w:rPr>
                <w:rFonts w:ascii="Arial" w:eastAsia="SimSun" w:hAnsi="Arial" w:cs="Arial"/>
                <w:sz w:val="21"/>
                <w:szCs w:val="21"/>
              </w:rPr>
              <w:t>T</w:t>
            </w:r>
            <w:r w:rsidRPr="000D5979">
              <w:rPr>
                <w:rFonts w:ascii="Arial" w:eastAsia="SimSun" w:hAnsi="Arial" w:cs="Arial"/>
                <w:sz w:val="21"/>
                <w:szCs w:val="21"/>
                <w:vertAlign w:val="subscript"/>
              </w:rPr>
              <w:t>UE_preparation</w:t>
            </w:r>
            <w:proofErr w:type="spellEnd"/>
            <w:r w:rsidRPr="000D5979">
              <w:rPr>
                <w:rFonts w:ascii="Arial" w:eastAsia="SimSun" w:hAnsi="Arial" w:cs="Arial"/>
                <w:sz w:val="21"/>
                <w:szCs w:val="21"/>
              </w:rPr>
              <w:t xml:space="preserve"> for FR1-FR1 could keep the legacy value (10ms).</w:t>
            </w:r>
          </w:p>
          <w:p w14:paraId="5F1471EA" w14:textId="77777777" w:rsidR="002C0F79" w:rsidRPr="000D5979" w:rsidRDefault="002C0F79" w:rsidP="002C0F79">
            <w:pPr>
              <w:spacing w:line="360" w:lineRule="auto"/>
              <w:rPr>
                <w:rFonts w:ascii="Arial" w:eastAsia="SimSun" w:hAnsi="Arial" w:cs="Arial"/>
                <w:sz w:val="21"/>
                <w:szCs w:val="21"/>
              </w:rPr>
            </w:pPr>
            <w:r w:rsidRPr="000D5979">
              <w:rPr>
                <w:rFonts w:ascii="Arial" w:eastAsia="SimSun" w:hAnsi="Arial" w:cs="Arial"/>
                <w:sz w:val="21"/>
                <w:szCs w:val="21"/>
              </w:rPr>
              <w:t xml:space="preserve">Option 2: FFS for </w:t>
            </w:r>
            <w:r w:rsidRPr="000D5979">
              <w:rPr>
                <w:rFonts w:ascii="Arial" w:eastAsia="SimSun" w:hAnsi="Arial" w:cs="Arial" w:hint="eastAsia"/>
                <w:sz w:val="21"/>
                <w:szCs w:val="21"/>
              </w:rPr>
              <w:t>improvement</w:t>
            </w:r>
            <w:r w:rsidRPr="000D5979">
              <w:rPr>
                <w:rFonts w:ascii="Arial" w:eastAsia="SimSun" w:hAnsi="Arial" w:cs="Arial"/>
                <w:sz w:val="21"/>
                <w:szCs w:val="21"/>
              </w:rPr>
              <w:t xml:space="preserve"> </w:t>
            </w:r>
            <w:r w:rsidRPr="000D5979">
              <w:rPr>
                <w:rFonts w:ascii="Arial" w:eastAsia="SimSun" w:hAnsi="Arial" w:cs="Arial" w:hint="eastAsia"/>
                <w:sz w:val="21"/>
                <w:szCs w:val="21"/>
              </w:rPr>
              <w:t>of</w:t>
            </w:r>
            <w:r w:rsidRPr="000D5979">
              <w:rPr>
                <w:rFonts w:ascii="Arial" w:eastAsia="SimSun" w:hAnsi="Arial" w:cs="Arial"/>
                <w:sz w:val="21"/>
                <w:szCs w:val="21"/>
              </w:rPr>
              <w:t xml:space="preserve"> </w:t>
            </w:r>
            <w:proofErr w:type="spellStart"/>
            <w:r w:rsidRPr="000D5979">
              <w:rPr>
                <w:rFonts w:ascii="Arial" w:eastAsia="SimSun" w:hAnsi="Arial" w:cs="Arial"/>
                <w:sz w:val="21"/>
                <w:szCs w:val="21"/>
              </w:rPr>
              <w:t>T</w:t>
            </w:r>
            <w:r w:rsidRPr="000D5979">
              <w:rPr>
                <w:rFonts w:ascii="Arial" w:eastAsia="SimSun" w:hAnsi="Arial" w:cs="Arial"/>
                <w:sz w:val="21"/>
                <w:szCs w:val="21"/>
                <w:vertAlign w:val="subscript"/>
              </w:rPr>
              <w:t>UE_preparation</w:t>
            </w:r>
            <w:proofErr w:type="spellEnd"/>
            <w:r w:rsidRPr="000D5979">
              <w:rPr>
                <w:rFonts w:ascii="Arial" w:eastAsia="SimSun" w:hAnsi="Arial" w:cs="Arial"/>
                <w:sz w:val="21"/>
                <w:szCs w:val="21"/>
              </w:rPr>
              <w:t xml:space="preserve"> for FR1-FR1 NR-DC</w:t>
            </w:r>
          </w:p>
          <w:p w14:paraId="2E631452" w14:textId="77777777" w:rsidR="002C0F79" w:rsidRPr="000D5979" w:rsidRDefault="002C0F79" w:rsidP="002C0F79">
            <w:pPr>
              <w:spacing w:line="360" w:lineRule="auto"/>
              <w:rPr>
                <w:rFonts w:ascii="Arial" w:hAnsi="Arial" w:cs="Arial"/>
                <w:i/>
                <w:color w:val="0070C0"/>
                <w:sz w:val="21"/>
                <w:szCs w:val="21"/>
              </w:rPr>
            </w:pPr>
            <w:r w:rsidRPr="000D5979">
              <w:rPr>
                <w:rFonts w:ascii="Arial" w:eastAsia="SimSun" w:hAnsi="Arial" w:cs="Arial"/>
                <w:sz w:val="21"/>
                <w:szCs w:val="21"/>
              </w:rPr>
              <w:tab/>
              <w:t xml:space="preserve">Option 2a: </w:t>
            </w:r>
            <w:proofErr w:type="spellStart"/>
            <w:r w:rsidRPr="000D5979">
              <w:rPr>
                <w:rFonts w:ascii="Arial" w:eastAsia="SimSun" w:hAnsi="Arial" w:cs="Arial"/>
                <w:sz w:val="21"/>
                <w:szCs w:val="21"/>
              </w:rPr>
              <w:t>T</w:t>
            </w:r>
            <w:r w:rsidRPr="000D5979">
              <w:rPr>
                <w:rFonts w:ascii="Arial" w:eastAsia="SimSun" w:hAnsi="Arial" w:cs="Arial"/>
                <w:sz w:val="21"/>
                <w:szCs w:val="21"/>
                <w:vertAlign w:val="subscript"/>
              </w:rPr>
              <w:t>UE_preparation</w:t>
            </w:r>
            <w:proofErr w:type="spellEnd"/>
            <w:r w:rsidRPr="000D5979">
              <w:rPr>
                <w:rFonts w:ascii="Arial" w:eastAsia="SimSun" w:hAnsi="Arial" w:cs="Arial"/>
                <w:sz w:val="21"/>
                <w:szCs w:val="21"/>
              </w:rPr>
              <w:t xml:space="preserve"> for FR1-FR1 NR-DC could be 8ms</w:t>
            </w:r>
          </w:p>
          <w:p w14:paraId="7B1816FC" w14:textId="423D7DC1" w:rsidR="00905E42" w:rsidRPr="002C0F79" w:rsidRDefault="00905E42" w:rsidP="0058655F">
            <w:pPr>
              <w:rPr>
                <w:b/>
                <w:bCs/>
                <w:lang w:eastAsia="en-US"/>
              </w:rPr>
            </w:pPr>
          </w:p>
        </w:tc>
      </w:tr>
    </w:tbl>
    <w:p w14:paraId="151F0B7B" w14:textId="3E9EB60C" w:rsidR="0058655F" w:rsidRPr="00C2594F" w:rsidRDefault="002C0F79" w:rsidP="003D4286">
      <w:pPr>
        <w:rPr>
          <w:rFonts w:eastAsia="SimSun"/>
          <w:sz w:val="21"/>
          <w:szCs w:val="21"/>
        </w:rPr>
      </w:pPr>
      <w:r w:rsidRPr="00C2594F">
        <w:rPr>
          <w:lang w:eastAsia="en-US"/>
        </w:rPr>
        <w:t xml:space="preserve">In our view, </w:t>
      </w:r>
      <w:proofErr w:type="spellStart"/>
      <w:r w:rsidRPr="00C2594F">
        <w:rPr>
          <w:rFonts w:eastAsia="SimSun"/>
          <w:sz w:val="21"/>
          <w:szCs w:val="21"/>
        </w:rPr>
        <w:t>T</w:t>
      </w:r>
      <w:r w:rsidRPr="00C2594F">
        <w:rPr>
          <w:rFonts w:eastAsia="SimSun"/>
          <w:sz w:val="21"/>
          <w:szCs w:val="21"/>
          <w:vertAlign w:val="subscript"/>
        </w:rPr>
        <w:t>UE_preparation</w:t>
      </w:r>
      <w:proofErr w:type="spellEnd"/>
      <w:r w:rsidRPr="00C2594F">
        <w:rPr>
          <w:rFonts w:eastAsia="SimSun"/>
          <w:sz w:val="21"/>
          <w:szCs w:val="21"/>
        </w:rPr>
        <w:t xml:space="preserve"> is not same as </w:t>
      </w:r>
      <w:proofErr w:type="spellStart"/>
      <w:r w:rsidRPr="00C2594F">
        <w:rPr>
          <w:rFonts w:eastAsia="SimSun"/>
          <w:sz w:val="21"/>
          <w:szCs w:val="21"/>
        </w:rPr>
        <w:t>T</w:t>
      </w:r>
      <w:r w:rsidRPr="00C2594F">
        <w:rPr>
          <w:rFonts w:eastAsia="SimSun"/>
          <w:sz w:val="21"/>
          <w:szCs w:val="21"/>
          <w:vertAlign w:val="subscript"/>
        </w:rPr>
        <w:t>processing</w:t>
      </w:r>
      <w:proofErr w:type="spellEnd"/>
      <w:r w:rsidR="00FE7820" w:rsidRPr="00C2594F">
        <w:rPr>
          <w:rFonts w:eastAsia="SimSun"/>
          <w:sz w:val="21"/>
          <w:szCs w:val="21"/>
        </w:rPr>
        <w:t xml:space="preserve">. Different </w:t>
      </w:r>
      <w:proofErr w:type="spellStart"/>
      <w:r w:rsidR="00FE7820" w:rsidRPr="00C2594F">
        <w:rPr>
          <w:rFonts w:eastAsia="SimSun"/>
          <w:sz w:val="21"/>
          <w:szCs w:val="21"/>
        </w:rPr>
        <w:t>T</w:t>
      </w:r>
      <w:r w:rsidR="00FE7820" w:rsidRPr="00C2594F">
        <w:rPr>
          <w:rFonts w:eastAsia="SimSun"/>
          <w:sz w:val="21"/>
          <w:szCs w:val="21"/>
          <w:vertAlign w:val="subscript"/>
        </w:rPr>
        <w:t>processing</w:t>
      </w:r>
      <w:proofErr w:type="spellEnd"/>
      <w:r w:rsidR="00FE7820" w:rsidRPr="00C2594F">
        <w:rPr>
          <w:rFonts w:eastAsia="SimSun"/>
          <w:sz w:val="21"/>
          <w:szCs w:val="21"/>
        </w:rPr>
        <w:t xml:space="preserve"> is considered based on source and target FR is same FR or different FR. </w:t>
      </w:r>
      <w:r w:rsidR="00A80C15" w:rsidRPr="00C2594F">
        <w:rPr>
          <w:rFonts w:eastAsia="SimSun"/>
          <w:sz w:val="21"/>
          <w:szCs w:val="21"/>
        </w:rPr>
        <w:t xml:space="preserve">However, </w:t>
      </w:r>
      <w:proofErr w:type="spellStart"/>
      <w:r w:rsidR="00A80C15" w:rsidRPr="00C2594F">
        <w:rPr>
          <w:rFonts w:eastAsia="SimSun"/>
          <w:sz w:val="21"/>
          <w:szCs w:val="21"/>
        </w:rPr>
        <w:t>T</w:t>
      </w:r>
      <w:r w:rsidR="00A80C15" w:rsidRPr="00C2594F">
        <w:rPr>
          <w:rFonts w:eastAsia="SimSun"/>
          <w:sz w:val="21"/>
          <w:szCs w:val="21"/>
          <w:vertAlign w:val="subscript"/>
        </w:rPr>
        <w:t>UE_preparation</w:t>
      </w:r>
      <w:proofErr w:type="spellEnd"/>
      <w:r w:rsidR="00A80C15" w:rsidRPr="00C2594F">
        <w:rPr>
          <w:rFonts w:eastAsia="SimSun"/>
          <w:sz w:val="21"/>
          <w:szCs w:val="21"/>
          <w:vertAlign w:val="subscript"/>
        </w:rPr>
        <w:t xml:space="preserve"> </w:t>
      </w:r>
      <w:r w:rsidR="00A80C15" w:rsidRPr="00C2594F">
        <w:rPr>
          <w:rFonts w:eastAsia="SimSun"/>
          <w:sz w:val="21"/>
          <w:szCs w:val="21"/>
        </w:rPr>
        <w:t xml:space="preserve">is about software </w:t>
      </w:r>
      <w:r w:rsidR="00C2594F" w:rsidRPr="00C2594F">
        <w:rPr>
          <w:rFonts w:eastAsia="SimSun"/>
          <w:sz w:val="21"/>
          <w:szCs w:val="21"/>
        </w:rPr>
        <w:t>processing,</w:t>
      </w:r>
      <w:r w:rsidR="00A80C15" w:rsidRPr="00C2594F">
        <w:rPr>
          <w:rFonts w:eastAsia="SimSun"/>
          <w:sz w:val="21"/>
          <w:szCs w:val="21"/>
        </w:rPr>
        <w:t xml:space="preserve"> so it is same for </w:t>
      </w:r>
      <w:r w:rsidR="008B61B3" w:rsidRPr="00C2594F">
        <w:rPr>
          <w:rFonts w:eastAsia="SimSun"/>
          <w:sz w:val="21"/>
          <w:szCs w:val="21"/>
        </w:rPr>
        <w:t>both same source-target FR and different source-target FR.</w:t>
      </w:r>
    </w:p>
    <w:p w14:paraId="75F7C53D" w14:textId="794FEADF" w:rsidR="008B61B3" w:rsidRPr="008B61B3" w:rsidRDefault="006810A4" w:rsidP="003D4286">
      <w:pPr>
        <w:rPr>
          <w:rFonts w:ascii="Arial" w:eastAsia="SimSun" w:hAnsi="Arial" w:cs="Arial"/>
          <w:b/>
          <w:bCs/>
          <w:sz w:val="21"/>
          <w:szCs w:val="21"/>
        </w:rPr>
      </w:pPr>
      <w:r w:rsidRPr="008B61B3">
        <w:rPr>
          <w:rFonts w:ascii="Arial" w:eastAsia="SimSun" w:hAnsi="Arial" w:cs="Arial"/>
          <w:b/>
          <w:bCs/>
          <w:sz w:val="21"/>
          <w:szCs w:val="21"/>
        </w:rPr>
        <w:t>Proposal:</w:t>
      </w:r>
      <w:r w:rsidR="008B61B3" w:rsidRPr="008B61B3">
        <w:rPr>
          <w:rFonts w:ascii="Arial" w:eastAsia="SimSun" w:hAnsi="Arial" w:cs="Arial"/>
          <w:b/>
          <w:bCs/>
          <w:sz w:val="21"/>
          <w:szCs w:val="21"/>
        </w:rPr>
        <w:t xml:space="preserve"> </w:t>
      </w:r>
      <w:proofErr w:type="spellStart"/>
      <w:r w:rsidR="008B61B3" w:rsidRPr="008B61B3">
        <w:rPr>
          <w:rFonts w:ascii="Arial" w:eastAsia="SimSun" w:hAnsi="Arial" w:cs="Arial"/>
          <w:b/>
          <w:bCs/>
          <w:sz w:val="21"/>
          <w:szCs w:val="21"/>
        </w:rPr>
        <w:t>T</w:t>
      </w:r>
      <w:r w:rsidR="008B61B3" w:rsidRPr="008B61B3">
        <w:rPr>
          <w:rFonts w:ascii="Arial" w:eastAsia="SimSun" w:hAnsi="Arial" w:cs="Arial"/>
          <w:b/>
          <w:bCs/>
          <w:sz w:val="21"/>
          <w:szCs w:val="21"/>
          <w:vertAlign w:val="subscript"/>
        </w:rPr>
        <w:t>UE_preparation</w:t>
      </w:r>
      <w:proofErr w:type="spellEnd"/>
      <w:r w:rsidR="008B61B3" w:rsidRPr="008B61B3">
        <w:rPr>
          <w:rFonts w:ascii="Arial" w:eastAsia="SimSun" w:hAnsi="Arial" w:cs="Arial"/>
          <w:b/>
          <w:bCs/>
          <w:sz w:val="21"/>
          <w:szCs w:val="21"/>
        </w:rPr>
        <w:t xml:space="preserve"> for FR1-FR1 could keep the legacy value (10ms).</w:t>
      </w:r>
    </w:p>
    <w:tbl>
      <w:tblPr>
        <w:tblStyle w:val="TableGrid"/>
        <w:tblW w:w="0" w:type="auto"/>
        <w:tblLook w:val="04A0" w:firstRow="1" w:lastRow="0" w:firstColumn="1" w:lastColumn="0" w:noHBand="0" w:noVBand="1"/>
      </w:tblPr>
      <w:tblGrid>
        <w:gridCol w:w="9622"/>
      </w:tblGrid>
      <w:tr w:rsidR="00F56D20" w14:paraId="4C107B4D" w14:textId="77777777" w:rsidTr="00F56D20">
        <w:tc>
          <w:tcPr>
            <w:tcW w:w="9622" w:type="dxa"/>
          </w:tcPr>
          <w:p w14:paraId="2F57180F" w14:textId="77777777" w:rsidR="00F56D20" w:rsidRPr="000D5979" w:rsidRDefault="00F56D20" w:rsidP="00F56D20">
            <w:pPr>
              <w:pStyle w:val="Heading3"/>
              <w:spacing w:before="0" w:after="0" w:line="360" w:lineRule="auto"/>
              <w:rPr>
                <w:rFonts w:eastAsia="SimSun" w:cs="Arial"/>
                <w:sz w:val="24"/>
              </w:rPr>
            </w:pPr>
            <w:r w:rsidRPr="000D5979">
              <w:rPr>
                <w:rFonts w:eastAsia="SimSun" w:cs="Arial"/>
                <w:sz w:val="24"/>
              </w:rPr>
              <w:t>Issue 1-4-1: Scheduling availability for RLM/BFD/CBD/L1-RSRP measurements</w:t>
            </w:r>
          </w:p>
          <w:p w14:paraId="3B42BE2F" w14:textId="77777777" w:rsidR="00F56D20" w:rsidRPr="000D5979" w:rsidRDefault="00F56D20" w:rsidP="00F56D20">
            <w:pPr>
              <w:spacing w:line="360" w:lineRule="auto"/>
              <w:rPr>
                <w:rFonts w:ascii="Arial" w:hAnsi="Arial" w:cs="Arial"/>
                <w:i/>
                <w:color w:val="0070C0"/>
              </w:rPr>
            </w:pPr>
            <w:r w:rsidRPr="000D5979">
              <w:rPr>
                <w:rFonts w:ascii="Arial" w:hAnsi="Arial" w:cs="Arial"/>
                <w:b/>
              </w:rPr>
              <w:t>&lt;Way forward&gt;</w:t>
            </w:r>
            <w:r w:rsidRPr="000D5979">
              <w:rPr>
                <w:rFonts w:ascii="Arial" w:hAnsi="Arial" w:cs="Arial"/>
              </w:rPr>
              <w:t>:</w:t>
            </w:r>
            <w:r>
              <w:rPr>
                <w:rFonts w:ascii="Arial" w:hAnsi="Arial" w:cs="Arial"/>
              </w:rPr>
              <w:t xml:space="preserve"> </w:t>
            </w:r>
            <w:r w:rsidRPr="000D5979">
              <w:rPr>
                <w:rFonts w:ascii="Arial" w:hAnsi="Arial" w:cs="Arial"/>
                <w:i/>
                <w:color w:val="0070C0"/>
              </w:rPr>
              <w:t>Candidate options:</w:t>
            </w:r>
          </w:p>
          <w:p w14:paraId="0A86D689" w14:textId="77777777" w:rsidR="00F56D20" w:rsidRPr="000D5979" w:rsidRDefault="00F56D20" w:rsidP="00F56D20">
            <w:pPr>
              <w:numPr>
                <w:ilvl w:val="1"/>
                <w:numId w:val="26"/>
              </w:numPr>
              <w:overflowPunct w:val="0"/>
              <w:autoSpaceDE w:val="0"/>
              <w:autoSpaceDN w:val="0"/>
              <w:adjustRightInd w:val="0"/>
              <w:spacing w:after="0" w:line="360" w:lineRule="auto"/>
              <w:textAlignment w:val="baseline"/>
              <w:rPr>
                <w:rFonts w:ascii="Arial" w:eastAsia="SimSun" w:hAnsi="Arial" w:cs="Arial"/>
              </w:rPr>
            </w:pPr>
            <w:r w:rsidRPr="000D5979">
              <w:rPr>
                <w:rFonts w:ascii="Arial" w:eastAsia="SimSun" w:hAnsi="Arial" w:cs="Arial"/>
              </w:rPr>
              <w:t>Option 1: For RLM/BFD/CBD/L1-RSRP, the existing scheduling availability requirement for FR1 inter-band CA is used for FR1-FR1 NR-DC scenario.</w:t>
            </w:r>
          </w:p>
          <w:p w14:paraId="71E107DB" w14:textId="77777777" w:rsidR="00F56D20" w:rsidRPr="000D5979" w:rsidRDefault="00F56D20" w:rsidP="00F56D20">
            <w:pPr>
              <w:numPr>
                <w:ilvl w:val="2"/>
                <w:numId w:val="26"/>
              </w:numPr>
              <w:overflowPunct w:val="0"/>
              <w:autoSpaceDE w:val="0"/>
              <w:autoSpaceDN w:val="0"/>
              <w:adjustRightInd w:val="0"/>
              <w:spacing w:after="0" w:line="360" w:lineRule="auto"/>
              <w:textAlignment w:val="baseline"/>
              <w:rPr>
                <w:rFonts w:ascii="Arial" w:eastAsia="SimSun" w:hAnsi="Arial" w:cs="Arial"/>
              </w:rPr>
            </w:pPr>
            <w:r w:rsidRPr="000D5979">
              <w:rPr>
                <w:rFonts w:ascii="Arial" w:eastAsia="SimSun" w:hAnsi="Arial" w:cs="Arial"/>
              </w:rPr>
              <w:t xml:space="preserve">When inter-band carrier aggregation within FR1 or FR1+FR1+NR-DC is performed, there are no scheduling restrictions on FR1 serving cell(s) in the bands due to radio link monitoring performed on FR1 serving </w:t>
            </w:r>
            <w:proofErr w:type="spellStart"/>
            <w:r w:rsidRPr="000D5979">
              <w:rPr>
                <w:rFonts w:ascii="Arial" w:eastAsia="SimSun" w:hAnsi="Arial" w:cs="Arial"/>
              </w:rPr>
              <w:t>PCell</w:t>
            </w:r>
            <w:proofErr w:type="spellEnd"/>
            <w:r w:rsidRPr="000D5979">
              <w:rPr>
                <w:rFonts w:ascii="Arial" w:eastAsia="SimSun" w:hAnsi="Arial" w:cs="Arial"/>
              </w:rPr>
              <w:t xml:space="preserve"> or </w:t>
            </w:r>
            <w:proofErr w:type="spellStart"/>
            <w:r w:rsidRPr="000D5979">
              <w:rPr>
                <w:rFonts w:ascii="Arial" w:eastAsia="SimSun" w:hAnsi="Arial" w:cs="Arial"/>
              </w:rPr>
              <w:t>PSCell</w:t>
            </w:r>
            <w:proofErr w:type="spellEnd"/>
            <w:r w:rsidRPr="000D5979">
              <w:rPr>
                <w:rFonts w:ascii="Arial" w:eastAsia="SimSun" w:hAnsi="Arial" w:cs="Arial"/>
              </w:rPr>
              <w:t xml:space="preserve"> in different bands.</w:t>
            </w:r>
          </w:p>
          <w:p w14:paraId="60F73E57" w14:textId="77777777" w:rsidR="00F56D20" w:rsidRPr="000D5979" w:rsidRDefault="00F56D20" w:rsidP="00F56D20">
            <w:pPr>
              <w:numPr>
                <w:ilvl w:val="1"/>
                <w:numId w:val="26"/>
              </w:numPr>
              <w:overflowPunct w:val="0"/>
              <w:autoSpaceDE w:val="0"/>
              <w:autoSpaceDN w:val="0"/>
              <w:adjustRightInd w:val="0"/>
              <w:spacing w:after="0" w:line="360" w:lineRule="auto"/>
              <w:textAlignment w:val="baseline"/>
              <w:rPr>
                <w:rFonts w:ascii="Arial" w:eastAsia="SimSun" w:hAnsi="Arial" w:cs="Arial"/>
              </w:rPr>
            </w:pPr>
            <w:r w:rsidRPr="000D5979">
              <w:rPr>
                <w:rFonts w:ascii="Arial" w:eastAsia="SimSun" w:hAnsi="Arial" w:cs="Arial"/>
              </w:rPr>
              <w:t>Option 2: there are no scheduling restrictions on FR1 serving cells in the CG which is not the same CG that RLM/BFD/CBD/L1-RSRP performed.</w:t>
            </w:r>
          </w:p>
          <w:p w14:paraId="4BE5DB07" w14:textId="77777777" w:rsidR="00F56D20" w:rsidRDefault="00F56D20" w:rsidP="003D4286">
            <w:pPr>
              <w:rPr>
                <w:lang w:eastAsia="en-US"/>
              </w:rPr>
            </w:pPr>
          </w:p>
        </w:tc>
      </w:tr>
    </w:tbl>
    <w:p w14:paraId="35D459FC" w14:textId="2E57D010" w:rsidR="008B61B3" w:rsidRDefault="001F6838" w:rsidP="003D4286">
      <w:pPr>
        <w:rPr>
          <w:lang w:eastAsia="en-US"/>
        </w:rPr>
      </w:pPr>
      <w:r>
        <w:rPr>
          <w:lang w:eastAsia="en-US"/>
        </w:rPr>
        <w:t>Existing</w:t>
      </w:r>
      <w:r w:rsidR="00797F2D">
        <w:rPr>
          <w:lang w:eastAsia="en-US"/>
        </w:rPr>
        <w:t xml:space="preserve"> s</w:t>
      </w:r>
      <w:r w:rsidR="00C2594F">
        <w:rPr>
          <w:lang w:eastAsia="en-US"/>
        </w:rPr>
        <w:t>cheduling</w:t>
      </w:r>
      <w:r w:rsidR="00797F2D">
        <w:rPr>
          <w:lang w:eastAsia="en-US"/>
        </w:rPr>
        <w:t xml:space="preserve"> </w:t>
      </w:r>
      <w:r>
        <w:rPr>
          <w:lang w:eastAsia="en-US"/>
        </w:rPr>
        <w:t xml:space="preserve">availability requirement </w:t>
      </w:r>
      <w:r w:rsidR="00797F2D">
        <w:rPr>
          <w:lang w:eastAsia="en-US"/>
        </w:rPr>
        <w:t>is considered for FR1+FR1 NR-DC</w:t>
      </w:r>
      <w:r w:rsidR="00FD57E9">
        <w:rPr>
          <w:lang w:eastAsia="en-US"/>
        </w:rPr>
        <w:t xml:space="preserve"> based on UE capability of simultaneous RX data reception. </w:t>
      </w:r>
      <w:r w:rsidR="00524B05">
        <w:rPr>
          <w:lang w:eastAsia="en-US"/>
        </w:rPr>
        <w:t xml:space="preserve">For example, 8.1.7.2 in current spec already covers FR1+FR1 case. Thus, no need to change in spec. </w:t>
      </w:r>
    </w:p>
    <w:p w14:paraId="4B88F15C" w14:textId="77777777" w:rsidR="0023468E" w:rsidRDefault="0023468E" w:rsidP="0023468E">
      <w:pPr>
        <w:rPr>
          <w:b/>
          <w:bCs/>
          <w:lang w:eastAsia="en-US"/>
        </w:rPr>
      </w:pPr>
      <w:r w:rsidRPr="0047146C">
        <w:rPr>
          <w:b/>
          <w:bCs/>
          <w:lang w:eastAsia="en-US"/>
        </w:rPr>
        <w:t xml:space="preserve">Proposal: </w:t>
      </w:r>
      <w:r>
        <w:rPr>
          <w:b/>
          <w:bCs/>
          <w:lang w:eastAsia="en-US"/>
        </w:rPr>
        <w:t>E</w:t>
      </w:r>
      <w:r w:rsidRPr="0047146C">
        <w:rPr>
          <w:b/>
          <w:bCs/>
          <w:lang w:eastAsia="en-US"/>
        </w:rPr>
        <w:t xml:space="preserve">xisting scheduling availability requirements </w:t>
      </w:r>
      <w:r>
        <w:rPr>
          <w:b/>
          <w:bCs/>
          <w:lang w:eastAsia="en-US"/>
        </w:rPr>
        <w:t xml:space="preserve">based </w:t>
      </w:r>
      <w:r w:rsidRPr="0047146C">
        <w:rPr>
          <w:b/>
          <w:bCs/>
          <w:lang w:eastAsia="en-US"/>
        </w:rPr>
        <w:t xml:space="preserve">on UE capability </w:t>
      </w:r>
      <w:proofErr w:type="spellStart"/>
      <w:r w:rsidRPr="0047146C">
        <w:rPr>
          <w:b/>
          <w:bCs/>
          <w:lang w:eastAsia="en-US"/>
        </w:rPr>
        <w:t>simultaneousRxDataSSB-DiffNumerlogy</w:t>
      </w:r>
      <w:proofErr w:type="spellEnd"/>
      <w:r w:rsidRPr="0047146C">
        <w:rPr>
          <w:b/>
          <w:bCs/>
          <w:lang w:eastAsia="en-US"/>
        </w:rPr>
        <w:t xml:space="preserve"> for RLM/BFD/CBD/L1-RSRP are applied for FR1+FR</w:t>
      </w:r>
      <w:r>
        <w:rPr>
          <w:b/>
          <w:bCs/>
          <w:lang w:eastAsia="en-US"/>
        </w:rPr>
        <w:t xml:space="preserve">1. No need to changes in spec. </w:t>
      </w:r>
    </w:p>
    <w:tbl>
      <w:tblPr>
        <w:tblStyle w:val="TableGrid"/>
        <w:tblW w:w="0" w:type="auto"/>
        <w:tblLook w:val="04A0" w:firstRow="1" w:lastRow="0" w:firstColumn="1" w:lastColumn="0" w:noHBand="0" w:noVBand="1"/>
      </w:tblPr>
      <w:tblGrid>
        <w:gridCol w:w="9622"/>
      </w:tblGrid>
      <w:tr w:rsidR="00BE510E" w14:paraId="68E0AF62" w14:textId="77777777" w:rsidTr="00BE510E">
        <w:tc>
          <w:tcPr>
            <w:tcW w:w="9622" w:type="dxa"/>
          </w:tcPr>
          <w:p w14:paraId="1772A344" w14:textId="77777777" w:rsidR="00B615F1" w:rsidRPr="000D5979" w:rsidRDefault="00B615F1" w:rsidP="00B615F1">
            <w:pPr>
              <w:pStyle w:val="Heading3"/>
              <w:spacing w:before="0" w:after="0" w:line="360" w:lineRule="auto"/>
              <w:rPr>
                <w:rFonts w:eastAsia="SimSun" w:cs="Arial"/>
                <w:sz w:val="24"/>
              </w:rPr>
            </w:pPr>
            <w:r w:rsidRPr="000D5979">
              <w:rPr>
                <w:rFonts w:eastAsia="SimSun" w:cs="Arial"/>
                <w:sz w:val="24"/>
              </w:rPr>
              <w:lastRenderedPageBreak/>
              <w:t>Issue 1-4-2: Scheduling availability for intra-frequency measurement without MG</w:t>
            </w:r>
          </w:p>
          <w:p w14:paraId="23EE339C" w14:textId="77777777" w:rsidR="00B615F1" w:rsidRPr="000D5979" w:rsidRDefault="00B615F1" w:rsidP="00B615F1">
            <w:pPr>
              <w:spacing w:line="360" w:lineRule="auto"/>
              <w:rPr>
                <w:rFonts w:ascii="Arial" w:hAnsi="Arial" w:cs="Arial"/>
                <w:i/>
                <w:color w:val="0070C0"/>
              </w:rPr>
            </w:pPr>
            <w:r w:rsidRPr="000D5979">
              <w:rPr>
                <w:rFonts w:ascii="Arial" w:hAnsi="Arial" w:cs="Arial"/>
                <w:b/>
              </w:rPr>
              <w:t>&lt;Way forward&gt;</w:t>
            </w:r>
            <w:r w:rsidRPr="000D5979">
              <w:rPr>
                <w:rFonts w:ascii="Arial" w:hAnsi="Arial" w:cs="Arial"/>
              </w:rPr>
              <w:t>:</w:t>
            </w:r>
            <w:r>
              <w:rPr>
                <w:rFonts w:ascii="Arial" w:hAnsi="Arial" w:cs="Arial"/>
              </w:rPr>
              <w:t xml:space="preserve"> </w:t>
            </w:r>
            <w:r w:rsidRPr="000D5979">
              <w:rPr>
                <w:rFonts w:ascii="Arial" w:hAnsi="Arial" w:cs="Arial"/>
                <w:i/>
                <w:color w:val="0070C0"/>
              </w:rPr>
              <w:t>Candidate options:</w:t>
            </w:r>
          </w:p>
          <w:p w14:paraId="043E9B3A" w14:textId="77777777" w:rsidR="00B615F1" w:rsidRPr="000D5979" w:rsidRDefault="00B615F1" w:rsidP="00B615F1">
            <w:pPr>
              <w:numPr>
                <w:ilvl w:val="0"/>
                <w:numId w:val="31"/>
              </w:numPr>
              <w:spacing w:after="0" w:line="360" w:lineRule="auto"/>
              <w:rPr>
                <w:rFonts w:ascii="Arial" w:eastAsia="SimSun" w:hAnsi="Arial" w:cs="Arial"/>
              </w:rPr>
            </w:pPr>
            <w:r w:rsidRPr="000D5979">
              <w:rPr>
                <w:rFonts w:ascii="Arial" w:eastAsia="SimSun" w:hAnsi="Arial" w:cs="Arial"/>
              </w:rPr>
              <w:t xml:space="preserve">Option 1: the existing scheduling availability requirement of UE performing measurements in TDD bands in FR1 inter-band CA case is used for FR1-FR1 NR-DC scenario. </w:t>
            </w:r>
          </w:p>
          <w:p w14:paraId="70D5B258" w14:textId="77777777" w:rsidR="00B615F1" w:rsidRPr="000D5979" w:rsidRDefault="00B615F1" w:rsidP="00B615F1">
            <w:pPr>
              <w:numPr>
                <w:ilvl w:val="1"/>
                <w:numId w:val="31"/>
              </w:numPr>
              <w:spacing w:after="0" w:line="360" w:lineRule="auto"/>
              <w:rPr>
                <w:rFonts w:ascii="Arial" w:eastAsia="SimSun" w:hAnsi="Arial" w:cs="Arial"/>
              </w:rPr>
            </w:pPr>
            <w:r w:rsidRPr="000D5979">
              <w:rPr>
                <w:rFonts w:ascii="Arial" w:eastAsia="SimSun" w:hAnsi="Arial" w:cs="Arial"/>
              </w:rPr>
              <w:t>No need to introduce scheduling availability requirement of UE performing measurements with a different subcarrier spacing than PDSCH/PDCCH on FR1 for FR1-FR1 NR-DC scenario.</w:t>
            </w:r>
          </w:p>
          <w:p w14:paraId="4B8FED8D" w14:textId="77777777" w:rsidR="00BE510E" w:rsidRDefault="00B615F1" w:rsidP="00B615F1">
            <w:pPr>
              <w:rPr>
                <w:lang w:eastAsia="en-US"/>
              </w:rPr>
            </w:pPr>
            <w:r w:rsidRPr="000D5979">
              <w:rPr>
                <w:rFonts w:ascii="Arial" w:eastAsia="SimSun" w:hAnsi="Arial" w:cs="Arial"/>
              </w:rPr>
              <w:t>Option 2: No need to introduce scheduling availability</w:t>
            </w:r>
            <w:r w:rsidR="004847A6" w:rsidRPr="004847A6">
              <w:rPr>
                <w:lang w:eastAsia="en-US"/>
              </w:rPr>
              <w:t xml:space="preserve">.  </w:t>
            </w:r>
          </w:p>
          <w:p w14:paraId="6DE515FA" w14:textId="77777777" w:rsidR="008B7F56" w:rsidRDefault="008B7F56" w:rsidP="00B615F1">
            <w:pPr>
              <w:rPr>
                <w:lang w:eastAsia="en-US"/>
              </w:rPr>
            </w:pPr>
          </w:p>
          <w:p w14:paraId="088911BB" w14:textId="77777777" w:rsidR="008B7F56" w:rsidRPr="000D5979" w:rsidRDefault="008B7F56" w:rsidP="008B7F56">
            <w:pPr>
              <w:pStyle w:val="Heading3"/>
              <w:spacing w:before="0" w:after="0" w:line="360" w:lineRule="auto"/>
              <w:rPr>
                <w:rFonts w:eastAsia="SimSun" w:cs="Arial"/>
                <w:sz w:val="24"/>
              </w:rPr>
            </w:pPr>
            <w:r w:rsidRPr="000D5979">
              <w:rPr>
                <w:rFonts w:eastAsia="SimSun" w:cs="Arial"/>
                <w:sz w:val="24"/>
              </w:rPr>
              <w:t>Issue 1-4-3: Scheduling availability for inter-frequency measurement without MG</w:t>
            </w:r>
          </w:p>
          <w:p w14:paraId="0D79FACB" w14:textId="77777777" w:rsidR="008B7F56" w:rsidRPr="000D5979" w:rsidRDefault="008B7F56" w:rsidP="008B7F56">
            <w:pPr>
              <w:spacing w:line="360" w:lineRule="auto"/>
              <w:rPr>
                <w:rFonts w:ascii="Arial" w:hAnsi="Arial" w:cs="Arial"/>
                <w:i/>
                <w:color w:val="0070C0"/>
              </w:rPr>
            </w:pPr>
            <w:r w:rsidRPr="000D5979">
              <w:rPr>
                <w:rFonts w:ascii="Arial" w:hAnsi="Arial" w:cs="Arial"/>
                <w:b/>
              </w:rPr>
              <w:t>&lt;Way forward&gt;</w:t>
            </w:r>
            <w:r w:rsidRPr="000D5979">
              <w:rPr>
                <w:rFonts w:ascii="Arial" w:hAnsi="Arial" w:cs="Arial"/>
              </w:rPr>
              <w:t>:</w:t>
            </w:r>
            <w:r w:rsidRPr="000D5979" w:rsidDel="000712EB">
              <w:rPr>
                <w:rFonts w:ascii="Arial" w:hAnsi="Arial" w:cs="Arial"/>
                <w:i/>
                <w:color w:val="0070C0"/>
              </w:rPr>
              <w:t xml:space="preserve"> </w:t>
            </w:r>
            <w:r w:rsidRPr="000D5979">
              <w:rPr>
                <w:rFonts w:ascii="Arial" w:hAnsi="Arial" w:cs="Arial"/>
                <w:i/>
                <w:color w:val="0070C0"/>
              </w:rPr>
              <w:t>Candidate options:</w:t>
            </w:r>
          </w:p>
          <w:p w14:paraId="1B96F8A4" w14:textId="77777777" w:rsidR="008B7F56" w:rsidRPr="000D5979" w:rsidRDefault="008B7F56" w:rsidP="008B7F56">
            <w:pPr>
              <w:pStyle w:val="ListParagraph"/>
              <w:numPr>
                <w:ilvl w:val="0"/>
                <w:numId w:val="29"/>
              </w:numPr>
              <w:overflowPunct w:val="0"/>
              <w:autoSpaceDE w:val="0"/>
              <w:autoSpaceDN w:val="0"/>
              <w:adjustRightInd w:val="0"/>
              <w:spacing w:after="0" w:line="360" w:lineRule="auto"/>
              <w:ind w:leftChars="100" w:left="620"/>
              <w:contextualSpacing w:val="0"/>
              <w:textAlignment w:val="baseline"/>
              <w:rPr>
                <w:rFonts w:ascii="Arial" w:hAnsi="Arial" w:cs="Arial"/>
                <w:szCs w:val="24"/>
                <w:lang w:eastAsia="zh-CN"/>
              </w:rPr>
            </w:pPr>
            <w:r w:rsidRPr="000D5979">
              <w:rPr>
                <w:rFonts w:ascii="Arial" w:hAnsi="Arial" w:cs="Arial"/>
                <w:szCs w:val="24"/>
                <w:lang w:eastAsia="zh-CN"/>
              </w:rPr>
              <w:t>Option 1:</w:t>
            </w:r>
          </w:p>
          <w:p w14:paraId="09CD7C94" w14:textId="77777777" w:rsidR="008B7F56" w:rsidRPr="000D5979" w:rsidRDefault="008B7F56" w:rsidP="008B7F56">
            <w:pPr>
              <w:numPr>
                <w:ilvl w:val="2"/>
                <w:numId w:val="30"/>
              </w:numPr>
              <w:spacing w:after="0" w:line="360" w:lineRule="auto"/>
              <w:ind w:rightChars="100" w:right="200"/>
              <w:rPr>
                <w:rFonts w:ascii="Arial" w:eastAsia="SimSun" w:hAnsi="Arial" w:cs="Arial"/>
              </w:rPr>
            </w:pPr>
            <w:r w:rsidRPr="000D5979">
              <w:rPr>
                <w:rFonts w:ascii="Arial" w:eastAsia="SimSun" w:hAnsi="Arial" w:cs="Arial"/>
              </w:rPr>
              <w:t xml:space="preserve">No need to introduce scheduling availability requirement of UE performing measurements in TDD bands for FR1-FR1 NR-DC scenario unless such requirement is introduced for FR1 inter-band CA. </w:t>
            </w:r>
          </w:p>
          <w:p w14:paraId="2B30FACE" w14:textId="77777777" w:rsidR="008B7F56" w:rsidRPr="000D5979" w:rsidRDefault="008B7F56" w:rsidP="008B7F56">
            <w:pPr>
              <w:numPr>
                <w:ilvl w:val="2"/>
                <w:numId w:val="30"/>
              </w:numPr>
              <w:spacing w:after="0" w:line="360" w:lineRule="auto"/>
              <w:ind w:rightChars="100" w:right="200"/>
              <w:rPr>
                <w:rFonts w:ascii="Arial" w:eastAsia="SimSun" w:hAnsi="Arial" w:cs="Arial"/>
              </w:rPr>
            </w:pPr>
            <w:r w:rsidRPr="000D5979">
              <w:rPr>
                <w:rFonts w:ascii="Arial" w:eastAsia="SimSun" w:hAnsi="Arial" w:cs="Arial"/>
              </w:rPr>
              <w:t>No need to introduce scheduling availability requirement of UE performing measurements with a different subcarrier spacing than PDSCH/PDCCH on FR1 for FR1-FR1 NR-DC scenario.</w:t>
            </w:r>
          </w:p>
          <w:p w14:paraId="11127DCA" w14:textId="77777777" w:rsidR="008B7F56" w:rsidRPr="000D5979" w:rsidRDefault="008B7F56" w:rsidP="008B7F56">
            <w:pPr>
              <w:pStyle w:val="ListParagraph"/>
              <w:numPr>
                <w:ilvl w:val="0"/>
                <w:numId w:val="29"/>
              </w:numPr>
              <w:overflowPunct w:val="0"/>
              <w:autoSpaceDE w:val="0"/>
              <w:autoSpaceDN w:val="0"/>
              <w:adjustRightInd w:val="0"/>
              <w:spacing w:after="0" w:line="360" w:lineRule="auto"/>
              <w:ind w:leftChars="100" w:left="620"/>
              <w:contextualSpacing w:val="0"/>
              <w:textAlignment w:val="baseline"/>
              <w:rPr>
                <w:rFonts w:ascii="Arial" w:hAnsi="Arial" w:cs="Arial"/>
                <w:iCs/>
                <w:color w:val="0070C0"/>
              </w:rPr>
            </w:pPr>
            <w:r w:rsidRPr="000D5979">
              <w:rPr>
                <w:rFonts w:ascii="Arial" w:hAnsi="Arial" w:cs="Arial"/>
                <w:szCs w:val="24"/>
                <w:lang w:eastAsia="zh-CN"/>
              </w:rPr>
              <w:t>Option 2: No n</w:t>
            </w:r>
            <w:r w:rsidRPr="000D5979">
              <w:rPr>
                <w:rFonts w:ascii="Arial" w:hAnsi="Arial" w:cs="Arial"/>
              </w:rPr>
              <w:t>eed to introduce scheduling availability requirements of UE performing measurements for FR1+FR1 NR-DC scenario.</w:t>
            </w:r>
          </w:p>
          <w:p w14:paraId="7FF15898" w14:textId="6B9929CA" w:rsidR="008B7F56" w:rsidRDefault="008B7F56" w:rsidP="00B615F1">
            <w:pPr>
              <w:rPr>
                <w:lang w:eastAsia="en-US"/>
              </w:rPr>
            </w:pPr>
          </w:p>
        </w:tc>
      </w:tr>
    </w:tbl>
    <w:p w14:paraId="632B3481" w14:textId="77777777" w:rsidR="001A61D5" w:rsidRDefault="001A61D5" w:rsidP="003D4286">
      <w:pPr>
        <w:rPr>
          <w:b/>
          <w:bCs/>
          <w:lang w:eastAsia="en-US"/>
        </w:rPr>
      </w:pPr>
    </w:p>
    <w:p w14:paraId="6139259F" w14:textId="6FC4923D" w:rsidR="00C2594F" w:rsidRDefault="00507BBE" w:rsidP="003D4286">
      <w:pPr>
        <w:rPr>
          <w:b/>
          <w:bCs/>
          <w:lang w:eastAsia="en-US"/>
        </w:rPr>
      </w:pPr>
      <w:r w:rsidRPr="00507BBE">
        <w:rPr>
          <w:b/>
          <w:bCs/>
          <w:lang w:eastAsia="en-US"/>
        </w:rPr>
        <w:t>Proposal:</w:t>
      </w:r>
      <w:r w:rsidR="008B796B" w:rsidRPr="00507BBE">
        <w:rPr>
          <w:b/>
          <w:bCs/>
          <w:lang w:eastAsia="en-US"/>
        </w:rPr>
        <w:t xml:space="preserve"> Existing scheduling availability requirements </w:t>
      </w:r>
      <w:r w:rsidR="00D13B58" w:rsidRPr="00507BBE">
        <w:rPr>
          <w:b/>
          <w:bCs/>
          <w:lang w:eastAsia="en-US"/>
        </w:rPr>
        <w:t xml:space="preserve">of performing intra-frequency measurements at 9.2.5.3.1 and 9.2.5.3.2 are </w:t>
      </w:r>
      <w:r w:rsidR="00A82167" w:rsidRPr="00507BBE">
        <w:rPr>
          <w:b/>
          <w:bCs/>
          <w:lang w:eastAsia="en-US"/>
        </w:rPr>
        <w:t xml:space="preserve">used for FR1+FR1 </w:t>
      </w:r>
      <w:r w:rsidR="00A82167">
        <w:rPr>
          <w:b/>
          <w:bCs/>
          <w:lang w:eastAsia="en-US"/>
        </w:rPr>
        <w:t>intra-frequency measurement without gap</w:t>
      </w:r>
      <w:r w:rsidR="00A82167" w:rsidRPr="00507BBE">
        <w:rPr>
          <w:b/>
          <w:bCs/>
          <w:lang w:eastAsia="en-US"/>
        </w:rPr>
        <w:t xml:space="preserve">. </w:t>
      </w:r>
      <w:r w:rsidR="00A82167">
        <w:rPr>
          <w:b/>
          <w:bCs/>
          <w:lang w:eastAsia="en-US"/>
        </w:rPr>
        <w:t xml:space="preserve">No need to change in spec. </w:t>
      </w:r>
    </w:p>
    <w:p w14:paraId="02D1152F" w14:textId="7741D67D" w:rsidR="008F695E" w:rsidRDefault="002165A1" w:rsidP="002165A1">
      <w:pPr>
        <w:rPr>
          <w:b/>
          <w:bCs/>
          <w:lang w:eastAsia="en-US"/>
        </w:rPr>
      </w:pPr>
      <w:r w:rsidRPr="00507BBE">
        <w:rPr>
          <w:b/>
          <w:bCs/>
          <w:lang w:eastAsia="en-US"/>
        </w:rPr>
        <w:t>Proposal: Existing scheduling availability requirements of performing int</w:t>
      </w:r>
      <w:r>
        <w:rPr>
          <w:b/>
          <w:bCs/>
          <w:lang w:eastAsia="en-US"/>
        </w:rPr>
        <w:t>er</w:t>
      </w:r>
      <w:r w:rsidRPr="00507BBE">
        <w:rPr>
          <w:b/>
          <w:bCs/>
          <w:lang w:eastAsia="en-US"/>
        </w:rPr>
        <w:t xml:space="preserve">-frequency measurements at </w:t>
      </w:r>
      <w:r w:rsidR="00C643BE">
        <w:rPr>
          <w:b/>
          <w:bCs/>
          <w:lang w:eastAsia="en-US"/>
        </w:rPr>
        <w:t>9.3.9.3.1</w:t>
      </w:r>
      <w:r w:rsidRPr="00507BBE">
        <w:rPr>
          <w:b/>
          <w:bCs/>
          <w:lang w:eastAsia="en-US"/>
        </w:rPr>
        <w:t xml:space="preserve"> and </w:t>
      </w:r>
      <w:r w:rsidR="00C643BE">
        <w:rPr>
          <w:b/>
          <w:bCs/>
          <w:lang w:eastAsia="en-US"/>
        </w:rPr>
        <w:t>9.3.9.3.2</w:t>
      </w:r>
      <w:r w:rsidRPr="00507BBE">
        <w:rPr>
          <w:b/>
          <w:bCs/>
          <w:lang w:eastAsia="en-US"/>
        </w:rPr>
        <w:t xml:space="preserve"> are used for </w:t>
      </w:r>
      <w:r w:rsidR="00A82167" w:rsidRPr="00507BBE">
        <w:rPr>
          <w:b/>
          <w:bCs/>
          <w:lang w:eastAsia="en-US"/>
        </w:rPr>
        <w:t xml:space="preserve">FR1+FR1 </w:t>
      </w:r>
      <w:r w:rsidR="00C643BE">
        <w:rPr>
          <w:b/>
          <w:bCs/>
          <w:lang w:eastAsia="en-US"/>
        </w:rPr>
        <w:t>inter-frequency measurement without ga</w:t>
      </w:r>
      <w:r w:rsidR="00A82167">
        <w:rPr>
          <w:b/>
          <w:bCs/>
          <w:lang w:eastAsia="en-US"/>
        </w:rPr>
        <w:t>p</w:t>
      </w:r>
      <w:r w:rsidRPr="00507BBE">
        <w:rPr>
          <w:b/>
          <w:bCs/>
          <w:lang w:eastAsia="en-US"/>
        </w:rPr>
        <w:t xml:space="preserve">. </w:t>
      </w:r>
      <w:r>
        <w:rPr>
          <w:b/>
          <w:bCs/>
          <w:lang w:eastAsia="en-US"/>
        </w:rPr>
        <w:t xml:space="preserve">No need to change in spec. </w:t>
      </w:r>
    </w:p>
    <w:tbl>
      <w:tblPr>
        <w:tblStyle w:val="TableGrid"/>
        <w:tblW w:w="0" w:type="auto"/>
        <w:tblLook w:val="04A0" w:firstRow="1" w:lastRow="0" w:firstColumn="1" w:lastColumn="0" w:noHBand="0" w:noVBand="1"/>
      </w:tblPr>
      <w:tblGrid>
        <w:gridCol w:w="9622"/>
      </w:tblGrid>
      <w:tr w:rsidR="008F695E" w14:paraId="5315EBD0" w14:textId="77777777" w:rsidTr="008F695E">
        <w:tc>
          <w:tcPr>
            <w:tcW w:w="9622" w:type="dxa"/>
          </w:tcPr>
          <w:p w14:paraId="0B0464A1" w14:textId="77777777" w:rsidR="008F695E" w:rsidRPr="000D5979" w:rsidRDefault="008F695E" w:rsidP="008F695E">
            <w:pPr>
              <w:pStyle w:val="Heading3"/>
              <w:spacing w:before="0" w:after="0" w:line="360" w:lineRule="auto"/>
              <w:rPr>
                <w:rFonts w:eastAsia="SimSun" w:cs="Arial"/>
                <w:sz w:val="24"/>
                <w:szCs w:val="21"/>
              </w:rPr>
            </w:pPr>
            <w:r w:rsidRPr="000D5979">
              <w:rPr>
                <w:rFonts w:eastAsia="SimSun" w:cs="Arial"/>
                <w:sz w:val="24"/>
                <w:szCs w:val="21"/>
              </w:rPr>
              <w:t>Issue 1-7-2: Additional uncertainty delay</w:t>
            </w:r>
          </w:p>
          <w:p w14:paraId="429534B4" w14:textId="77777777" w:rsidR="008F695E" w:rsidRPr="000D5979" w:rsidRDefault="008F695E" w:rsidP="008F695E">
            <w:pPr>
              <w:spacing w:line="360" w:lineRule="auto"/>
              <w:rPr>
                <w:rFonts w:ascii="Arial" w:hAnsi="Arial" w:cs="Arial"/>
                <w:sz w:val="21"/>
                <w:szCs w:val="21"/>
              </w:rPr>
            </w:pPr>
            <w:r w:rsidRPr="000D5979">
              <w:rPr>
                <w:rFonts w:ascii="Arial" w:hAnsi="Arial" w:cs="Arial"/>
                <w:b/>
              </w:rPr>
              <w:t>&lt; Way forward &gt;</w:t>
            </w:r>
            <w:r w:rsidRPr="000D5979">
              <w:rPr>
                <w:rFonts w:ascii="Arial" w:hAnsi="Arial" w:cs="Arial"/>
              </w:rPr>
              <w:t>:</w:t>
            </w:r>
            <w:r w:rsidRPr="000D5979">
              <w:rPr>
                <w:rFonts w:ascii="Arial" w:hAnsi="Arial" w:cs="Arial"/>
                <w:sz w:val="21"/>
                <w:szCs w:val="21"/>
              </w:rPr>
              <w:t xml:space="preserve"> </w:t>
            </w:r>
          </w:p>
          <w:p w14:paraId="7113AA6A" w14:textId="77777777" w:rsidR="008F695E" w:rsidRPr="000D5979" w:rsidRDefault="008F695E" w:rsidP="008F695E">
            <w:pPr>
              <w:spacing w:line="360" w:lineRule="auto"/>
              <w:rPr>
                <w:rFonts w:ascii="Arial" w:hAnsi="Arial" w:cs="Arial"/>
                <w:sz w:val="21"/>
                <w:szCs w:val="21"/>
              </w:rPr>
            </w:pPr>
            <w:r w:rsidRPr="000D5979">
              <w:rPr>
                <w:rFonts w:ascii="Arial" w:hAnsi="Arial" w:cs="Arial" w:hint="eastAsia"/>
                <w:sz w:val="21"/>
                <w:szCs w:val="21"/>
              </w:rPr>
              <w:t>F</w:t>
            </w:r>
            <w:r w:rsidRPr="000D5979">
              <w:rPr>
                <w:rFonts w:ascii="Arial" w:hAnsi="Arial" w:cs="Arial"/>
                <w:sz w:val="21"/>
                <w:szCs w:val="21"/>
              </w:rPr>
              <w:t>FS:</w:t>
            </w:r>
          </w:p>
          <w:p w14:paraId="1A7D9A39" w14:textId="77777777" w:rsidR="008F695E" w:rsidRPr="000D5979" w:rsidRDefault="008F695E" w:rsidP="008F695E">
            <w:pPr>
              <w:numPr>
                <w:ilvl w:val="0"/>
                <w:numId w:val="31"/>
              </w:numPr>
              <w:spacing w:after="0" w:line="360" w:lineRule="auto"/>
              <w:rPr>
                <w:rFonts w:ascii="Arial" w:eastAsia="SimSun" w:hAnsi="Arial" w:cs="Arial"/>
                <w:sz w:val="21"/>
                <w:szCs w:val="21"/>
              </w:rPr>
            </w:pPr>
            <w:r w:rsidRPr="000D5979">
              <w:rPr>
                <w:rFonts w:ascii="Arial" w:eastAsia="SimSun" w:hAnsi="Arial" w:cs="Arial"/>
                <w:sz w:val="21"/>
                <w:szCs w:val="21"/>
              </w:rPr>
              <w:t xml:space="preserve">Option 1: Additional uncertainty delay for collision between </w:t>
            </w:r>
            <w:proofErr w:type="spellStart"/>
            <w:r w:rsidRPr="000D5979">
              <w:rPr>
                <w:rFonts w:ascii="Arial" w:eastAsia="SimSun" w:hAnsi="Arial" w:cs="Arial"/>
                <w:sz w:val="21"/>
                <w:szCs w:val="21"/>
              </w:rPr>
              <w:t>PCell</w:t>
            </w:r>
            <w:proofErr w:type="spellEnd"/>
            <w:r w:rsidRPr="000D5979">
              <w:rPr>
                <w:rFonts w:ascii="Arial" w:eastAsia="SimSun" w:hAnsi="Arial" w:cs="Arial"/>
                <w:sz w:val="21"/>
                <w:szCs w:val="21"/>
              </w:rPr>
              <w:t xml:space="preserve"> RACH and </w:t>
            </w:r>
            <w:proofErr w:type="spellStart"/>
            <w:r w:rsidRPr="000D5979">
              <w:rPr>
                <w:rFonts w:ascii="Arial" w:eastAsia="SimSun" w:hAnsi="Arial" w:cs="Arial"/>
                <w:sz w:val="21"/>
                <w:szCs w:val="21"/>
              </w:rPr>
              <w:t>PSCell</w:t>
            </w:r>
            <w:proofErr w:type="spellEnd"/>
            <w:r w:rsidRPr="000D5979">
              <w:rPr>
                <w:rFonts w:ascii="Arial" w:eastAsia="SimSun" w:hAnsi="Arial" w:cs="Arial"/>
                <w:sz w:val="21"/>
                <w:szCs w:val="21"/>
              </w:rPr>
              <w:t xml:space="preserve"> RACH occasion need to be counted in HO with </w:t>
            </w:r>
            <w:proofErr w:type="spellStart"/>
            <w:r w:rsidRPr="000D5979">
              <w:rPr>
                <w:rFonts w:ascii="Arial" w:eastAsia="SimSun" w:hAnsi="Arial" w:cs="Arial"/>
                <w:sz w:val="21"/>
                <w:szCs w:val="21"/>
              </w:rPr>
              <w:t>PSCell</w:t>
            </w:r>
            <w:proofErr w:type="spellEnd"/>
            <w:r w:rsidRPr="000D5979">
              <w:rPr>
                <w:rFonts w:ascii="Arial" w:eastAsia="SimSun" w:hAnsi="Arial" w:cs="Arial"/>
                <w:sz w:val="21"/>
                <w:szCs w:val="21"/>
              </w:rPr>
              <w:t xml:space="preserve"> delay requirements and follow the agreement in R17 HO with </w:t>
            </w:r>
            <w:proofErr w:type="spellStart"/>
            <w:r w:rsidRPr="000D5979">
              <w:rPr>
                <w:rFonts w:ascii="Arial" w:eastAsia="SimSun" w:hAnsi="Arial" w:cs="Arial"/>
                <w:sz w:val="21"/>
                <w:szCs w:val="21"/>
              </w:rPr>
              <w:t>PSCell</w:t>
            </w:r>
            <w:proofErr w:type="spellEnd"/>
            <w:r w:rsidRPr="000D5979">
              <w:rPr>
                <w:rFonts w:ascii="Arial" w:eastAsia="SimSun" w:hAnsi="Arial" w:cs="Arial"/>
                <w:sz w:val="21"/>
                <w:szCs w:val="21"/>
              </w:rPr>
              <w:t xml:space="preserve"> to support FR1+FR1 to FR1+FR1 NR-DC </w:t>
            </w:r>
          </w:p>
          <w:p w14:paraId="5F923DF8" w14:textId="77777777" w:rsidR="008F695E" w:rsidRPr="000D5979" w:rsidRDefault="008F695E" w:rsidP="008F695E">
            <w:pPr>
              <w:numPr>
                <w:ilvl w:val="0"/>
                <w:numId w:val="31"/>
              </w:numPr>
              <w:spacing w:after="0" w:line="360" w:lineRule="auto"/>
              <w:rPr>
                <w:rFonts w:ascii="Arial" w:eastAsia="SimSun" w:hAnsi="Arial" w:cs="Arial"/>
                <w:sz w:val="21"/>
                <w:szCs w:val="21"/>
              </w:rPr>
            </w:pPr>
            <w:r w:rsidRPr="000D5979">
              <w:rPr>
                <w:rFonts w:ascii="Arial" w:eastAsia="SimSun" w:hAnsi="Arial" w:cs="Arial"/>
                <w:sz w:val="21"/>
                <w:szCs w:val="21"/>
              </w:rPr>
              <w:t xml:space="preserve">Option 2: No need of additional uncertainty delay assuming UE has independent power </w:t>
            </w:r>
            <w:proofErr w:type="gramStart"/>
            <w:r w:rsidRPr="000D5979">
              <w:rPr>
                <w:rFonts w:ascii="Arial" w:eastAsia="SimSun" w:hAnsi="Arial" w:cs="Arial"/>
                <w:sz w:val="21"/>
                <w:szCs w:val="21"/>
              </w:rPr>
              <w:t>control</w:t>
            </w:r>
            <w:proofErr w:type="gramEnd"/>
            <w:r w:rsidRPr="000D5979">
              <w:rPr>
                <w:rFonts w:ascii="Arial" w:eastAsia="SimSun" w:hAnsi="Arial" w:cs="Arial"/>
                <w:sz w:val="21"/>
                <w:szCs w:val="21"/>
              </w:rPr>
              <w:t xml:space="preserve"> and no transmission will be delayed or dropped for FR1+FR1 NR-DC</w:t>
            </w:r>
          </w:p>
          <w:p w14:paraId="5E6490DA" w14:textId="77777777" w:rsidR="008F695E" w:rsidRDefault="008F695E" w:rsidP="002165A1">
            <w:pPr>
              <w:rPr>
                <w:lang w:eastAsia="en-US"/>
              </w:rPr>
            </w:pPr>
          </w:p>
        </w:tc>
      </w:tr>
    </w:tbl>
    <w:p w14:paraId="33CE64EF" w14:textId="0379822E" w:rsidR="008F695E" w:rsidRDefault="005B4B00" w:rsidP="002165A1">
      <w:pPr>
        <w:rPr>
          <w:lang w:eastAsia="en-US"/>
        </w:rPr>
      </w:pPr>
      <w:r>
        <w:rPr>
          <w:lang w:eastAsia="en-US"/>
        </w:rPr>
        <w:t xml:space="preserve">During the last meeting, </w:t>
      </w:r>
      <w:r w:rsidR="00643BF8">
        <w:rPr>
          <w:lang w:eastAsia="en-US"/>
        </w:rPr>
        <w:t>there is discussion about UE RACH control based on</w:t>
      </w:r>
      <w:r>
        <w:rPr>
          <w:lang w:eastAsia="en-US"/>
        </w:rPr>
        <w:t xml:space="preserve"> </w:t>
      </w:r>
      <w:r w:rsidR="00C328BF">
        <w:rPr>
          <w:lang w:eastAsia="en-US"/>
        </w:rPr>
        <w:t>38.213, 7.6.2 NR-DC.</w:t>
      </w:r>
      <w:r w:rsidR="00E61E3B">
        <w:rPr>
          <w:lang w:eastAsia="en-US"/>
        </w:rPr>
        <w:t xml:space="preserve"> From our understanding, </w:t>
      </w:r>
      <w:r w:rsidR="00C328BF">
        <w:rPr>
          <w:lang w:eastAsia="en-US"/>
        </w:rPr>
        <w:t xml:space="preserve">the scheduling restriction about PRACH </w:t>
      </w:r>
      <w:r w:rsidR="00E61E3B">
        <w:rPr>
          <w:lang w:eastAsia="en-US"/>
        </w:rPr>
        <w:t xml:space="preserve">is applicable when </w:t>
      </w:r>
      <w:r w:rsidR="00C328BF">
        <w:rPr>
          <w:lang w:eastAsia="en-US"/>
        </w:rPr>
        <w:t xml:space="preserve">NW order UE to initiate RACH </w:t>
      </w:r>
      <w:r w:rsidR="002550D1">
        <w:rPr>
          <w:lang w:eastAsia="en-US"/>
        </w:rPr>
        <w:t xml:space="preserve">by </w:t>
      </w:r>
      <w:r w:rsidR="00647E71">
        <w:rPr>
          <w:lang w:eastAsia="en-US"/>
        </w:rPr>
        <w:t>PDDCH order typically when UE lost sync during RRC connected states. I</w:t>
      </w:r>
      <w:r w:rsidR="002550D1">
        <w:rPr>
          <w:lang w:eastAsia="en-US"/>
        </w:rPr>
        <w:t xml:space="preserve">t is not applicable for HO with </w:t>
      </w:r>
      <w:proofErr w:type="spellStart"/>
      <w:r w:rsidR="002550D1">
        <w:rPr>
          <w:lang w:eastAsia="en-US"/>
        </w:rPr>
        <w:t>PScell</w:t>
      </w:r>
      <w:proofErr w:type="spellEnd"/>
      <w:r w:rsidR="002550D1">
        <w:rPr>
          <w:lang w:eastAsia="en-US"/>
        </w:rPr>
        <w:t xml:space="preserve"> scenario. </w:t>
      </w:r>
      <w:proofErr w:type="gramStart"/>
      <w:r w:rsidR="00647E71">
        <w:rPr>
          <w:lang w:eastAsia="en-US"/>
        </w:rPr>
        <w:t xml:space="preserve">Thus </w:t>
      </w:r>
      <w:r w:rsidR="002550D1">
        <w:rPr>
          <w:lang w:eastAsia="en-US"/>
        </w:rPr>
        <w:t xml:space="preserve"> </w:t>
      </w:r>
      <w:r w:rsidR="002550D1">
        <w:rPr>
          <w:lang w:eastAsia="en-US"/>
        </w:rPr>
        <w:lastRenderedPageBreak/>
        <w:t>RACH</w:t>
      </w:r>
      <w:proofErr w:type="gramEnd"/>
      <w:r w:rsidR="002550D1">
        <w:rPr>
          <w:lang w:eastAsia="en-US"/>
        </w:rPr>
        <w:t xml:space="preserve"> </w:t>
      </w:r>
      <w:r w:rsidR="006812D8">
        <w:rPr>
          <w:lang w:eastAsia="en-US"/>
        </w:rPr>
        <w:t>may be collided</w:t>
      </w:r>
      <w:r w:rsidR="004F63F9">
        <w:rPr>
          <w:lang w:eastAsia="en-US"/>
        </w:rPr>
        <w:t xml:space="preserve"> between </w:t>
      </w:r>
      <w:proofErr w:type="spellStart"/>
      <w:r w:rsidR="004F63F9">
        <w:rPr>
          <w:lang w:eastAsia="en-US"/>
        </w:rPr>
        <w:t>Pcell</w:t>
      </w:r>
      <w:proofErr w:type="spellEnd"/>
      <w:r w:rsidR="004F63F9">
        <w:rPr>
          <w:lang w:eastAsia="en-US"/>
        </w:rPr>
        <w:t xml:space="preserve"> and </w:t>
      </w:r>
      <w:proofErr w:type="spellStart"/>
      <w:r w:rsidR="004F63F9">
        <w:rPr>
          <w:lang w:eastAsia="en-US"/>
        </w:rPr>
        <w:t>PScell</w:t>
      </w:r>
      <w:proofErr w:type="spellEnd"/>
      <w:r w:rsidR="006812D8">
        <w:rPr>
          <w:lang w:eastAsia="en-US"/>
        </w:rPr>
        <w:t xml:space="preserve"> during HO with </w:t>
      </w:r>
      <w:proofErr w:type="spellStart"/>
      <w:r w:rsidR="006812D8">
        <w:rPr>
          <w:lang w:eastAsia="en-US"/>
        </w:rPr>
        <w:t>PSCell</w:t>
      </w:r>
      <w:proofErr w:type="spellEnd"/>
      <w:r w:rsidR="004F63F9">
        <w:rPr>
          <w:lang w:eastAsia="en-US"/>
        </w:rPr>
        <w:t>. Thus</w:t>
      </w:r>
      <w:r w:rsidR="006812D8">
        <w:rPr>
          <w:lang w:eastAsia="en-US"/>
        </w:rPr>
        <w:t>,</w:t>
      </w:r>
      <w:r w:rsidR="004F63F9">
        <w:rPr>
          <w:lang w:eastAsia="en-US"/>
        </w:rPr>
        <w:t xml:space="preserve"> Additional uncertainty delay should be considered.</w:t>
      </w:r>
    </w:p>
    <w:tbl>
      <w:tblPr>
        <w:tblStyle w:val="TableGrid"/>
        <w:tblW w:w="0" w:type="auto"/>
        <w:tblLook w:val="04A0" w:firstRow="1" w:lastRow="0" w:firstColumn="1" w:lastColumn="0" w:noHBand="0" w:noVBand="1"/>
      </w:tblPr>
      <w:tblGrid>
        <w:gridCol w:w="9622"/>
      </w:tblGrid>
      <w:tr w:rsidR="00054876" w14:paraId="22F6F250" w14:textId="77777777" w:rsidTr="00054876">
        <w:tc>
          <w:tcPr>
            <w:tcW w:w="9622" w:type="dxa"/>
          </w:tcPr>
          <w:p w14:paraId="01D7C59A" w14:textId="72C91A0A" w:rsidR="00A16273" w:rsidRDefault="00A16273" w:rsidP="00054876">
            <w:pPr>
              <w:rPr>
                <w:lang w:eastAsia="en-US"/>
              </w:rPr>
            </w:pPr>
            <w:r>
              <w:rPr>
                <w:lang w:eastAsia="en-US"/>
              </w:rPr>
              <w:t>38.213,</w:t>
            </w:r>
            <w:r w:rsidR="00267449">
              <w:rPr>
                <w:lang w:eastAsia="en-US"/>
              </w:rPr>
              <w:t xml:space="preserve"> </w:t>
            </w:r>
            <w:r>
              <w:rPr>
                <w:lang w:eastAsia="en-US"/>
              </w:rPr>
              <w:t>7.6.2 NR-DC</w:t>
            </w:r>
          </w:p>
          <w:p w14:paraId="6C1469AB" w14:textId="114792CF" w:rsidR="00054876" w:rsidRDefault="00054876" w:rsidP="00054876">
            <w:pPr>
              <w:rPr>
                <w:lang w:eastAsia="en-US"/>
              </w:rPr>
            </w:pPr>
            <w:r>
              <w:rPr>
                <w:lang w:eastAsia="en-US"/>
              </w:rPr>
              <w:t xml:space="preserve">The UE does not expect to have PUSCH, PUCCH, PRACH, or SRS transmissions on the MCG that  </w:t>
            </w:r>
          </w:p>
          <w:p w14:paraId="6626AEFE" w14:textId="240238B6" w:rsidR="00054876" w:rsidRDefault="00054876" w:rsidP="00054876">
            <w:pPr>
              <w:rPr>
                <w:lang w:eastAsia="en-US"/>
              </w:rPr>
            </w:pPr>
            <w:r>
              <w:rPr>
                <w:lang w:eastAsia="en-US"/>
              </w:rPr>
              <w:t xml:space="preserve">- are </w:t>
            </w:r>
            <w:r w:rsidRPr="00054876">
              <w:rPr>
                <w:b/>
                <w:bCs/>
                <w:i/>
                <w:iCs/>
                <w:lang w:eastAsia="en-US"/>
              </w:rPr>
              <w:t>scheduled/triggered by DCI formats in PDCCH receptions</w:t>
            </w:r>
            <w:r>
              <w:rPr>
                <w:lang w:eastAsia="en-US"/>
              </w:rPr>
              <w:t xml:space="preserve"> with a last symbol that is earlier by less than </w:t>
            </w:r>
            <w:proofErr w:type="spellStart"/>
            <w:r w:rsidR="00A16273">
              <w:rPr>
                <w:lang w:eastAsia="en-US"/>
              </w:rPr>
              <w:t>T</w:t>
            </w:r>
            <w:r w:rsidRPr="00A16273">
              <w:rPr>
                <w:vertAlign w:val="subscript"/>
                <w:lang w:eastAsia="en-US"/>
              </w:rPr>
              <w:t>offset</w:t>
            </w:r>
            <w:proofErr w:type="spellEnd"/>
            <w:r>
              <w:rPr>
                <w:lang w:eastAsia="en-US"/>
              </w:rPr>
              <w:t xml:space="preserve"> </w:t>
            </w:r>
          </w:p>
          <w:p w14:paraId="7514396F" w14:textId="77777777" w:rsidR="00054876" w:rsidRDefault="00054876" w:rsidP="00054876">
            <w:pPr>
              <w:rPr>
                <w:lang w:eastAsia="en-US"/>
              </w:rPr>
            </w:pPr>
            <w:r>
              <w:rPr>
                <w:lang w:eastAsia="en-US"/>
              </w:rPr>
              <w:t xml:space="preserve">from the first symbol of the transmission occasion on the SCG, and </w:t>
            </w:r>
          </w:p>
          <w:p w14:paraId="0F1B3CC4" w14:textId="23EC5E7F" w:rsidR="00054876" w:rsidRDefault="00054876" w:rsidP="00054876">
            <w:pPr>
              <w:rPr>
                <w:lang w:eastAsia="en-US"/>
              </w:rPr>
            </w:pPr>
            <w:r>
              <w:rPr>
                <w:lang w:eastAsia="en-US"/>
              </w:rPr>
              <w:t>- overlap with the transmission occasion on the SCG</w:t>
            </w:r>
          </w:p>
        </w:tc>
      </w:tr>
    </w:tbl>
    <w:p w14:paraId="463EED85" w14:textId="77777777" w:rsidR="00054876" w:rsidRDefault="00054876" w:rsidP="002165A1">
      <w:pPr>
        <w:rPr>
          <w:lang w:eastAsia="en-US"/>
        </w:rPr>
      </w:pPr>
    </w:p>
    <w:p w14:paraId="1FF5C856" w14:textId="2ABA5E53" w:rsidR="004F63F9" w:rsidRDefault="006F1B0F" w:rsidP="002165A1">
      <w:pPr>
        <w:rPr>
          <w:lang w:eastAsia="en-US"/>
        </w:rPr>
      </w:pPr>
      <w:r w:rsidRPr="00C16B8F">
        <w:rPr>
          <w:b/>
          <w:bCs/>
          <w:lang w:eastAsia="en-US"/>
        </w:rPr>
        <w:t>Observation</w:t>
      </w:r>
      <w:r>
        <w:rPr>
          <w:lang w:eastAsia="en-US"/>
        </w:rPr>
        <w:t>:</w:t>
      </w:r>
      <w:r w:rsidR="004F63F9">
        <w:rPr>
          <w:lang w:eastAsia="en-US"/>
        </w:rPr>
        <w:t xml:space="preserve"> </w:t>
      </w:r>
      <w:r w:rsidR="003D0F50">
        <w:rPr>
          <w:lang w:eastAsia="en-US"/>
        </w:rPr>
        <w:t>The scheduling restriction about PRACH under</w:t>
      </w:r>
      <w:r w:rsidR="004F63F9">
        <w:rPr>
          <w:lang w:eastAsia="en-US"/>
        </w:rPr>
        <w:t xml:space="preserve"> 38.213, 7.6.2 NR-DC is applied for</w:t>
      </w:r>
      <w:r w:rsidR="00A27856">
        <w:rPr>
          <w:lang w:eastAsia="en-US"/>
        </w:rPr>
        <w:t xml:space="preserve"> NW </w:t>
      </w:r>
      <w:r w:rsidR="00AE186B">
        <w:rPr>
          <w:lang w:eastAsia="en-US"/>
        </w:rPr>
        <w:t>o</w:t>
      </w:r>
      <w:r w:rsidR="00E83560">
        <w:rPr>
          <w:lang w:eastAsia="en-US"/>
        </w:rPr>
        <w:t>r</w:t>
      </w:r>
      <w:r w:rsidR="00AE186B">
        <w:rPr>
          <w:lang w:eastAsia="en-US"/>
        </w:rPr>
        <w:t xml:space="preserve">der UE to initiate RACH by </w:t>
      </w:r>
      <w:r w:rsidR="00B80A9C">
        <w:rPr>
          <w:lang w:eastAsia="en-US"/>
        </w:rPr>
        <w:t xml:space="preserve">PDCCH order </w:t>
      </w:r>
      <w:r w:rsidR="009035ED">
        <w:rPr>
          <w:lang w:eastAsia="en-US"/>
        </w:rPr>
        <w:t>when UE lost sync during connected states</w:t>
      </w:r>
      <w:r w:rsidR="00AE186B">
        <w:rPr>
          <w:lang w:eastAsia="en-US"/>
        </w:rPr>
        <w:t>.</w:t>
      </w:r>
      <w:r w:rsidR="008B6CF8">
        <w:rPr>
          <w:lang w:eastAsia="en-US"/>
        </w:rPr>
        <w:t xml:space="preserve"> </w:t>
      </w:r>
      <w:r w:rsidR="00AD0C74">
        <w:rPr>
          <w:lang w:eastAsia="en-US"/>
        </w:rPr>
        <w:t xml:space="preserve">It is not applicable for HO with </w:t>
      </w:r>
      <w:proofErr w:type="spellStart"/>
      <w:r w:rsidR="00AD0C74">
        <w:rPr>
          <w:lang w:eastAsia="en-US"/>
        </w:rPr>
        <w:t>PScell</w:t>
      </w:r>
      <w:proofErr w:type="spellEnd"/>
      <w:r w:rsidR="00AE186B">
        <w:rPr>
          <w:lang w:eastAsia="en-US"/>
        </w:rPr>
        <w:t>. Thus</w:t>
      </w:r>
      <w:r w:rsidR="00C27916">
        <w:rPr>
          <w:lang w:eastAsia="en-US"/>
        </w:rPr>
        <w:t>,</w:t>
      </w:r>
      <w:r w:rsidR="00AD0C74">
        <w:rPr>
          <w:lang w:eastAsia="en-US"/>
        </w:rPr>
        <w:t xml:space="preserve"> RACH </w:t>
      </w:r>
      <w:r w:rsidR="00197709">
        <w:rPr>
          <w:lang w:eastAsia="en-US"/>
        </w:rPr>
        <w:t xml:space="preserve">may </w:t>
      </w:r>
      <w:r w:rsidR="00AD0C74">
        <w:rPr>
          <w:lang w:eastAsia="en-US"/>
        </w:rPr>
        <w:t xml:space="preserve">be collied between </w:t>
      </w:r>
      <w:proofErr w:type="spellStart"/>
      <w:r w:rsidR="00AD0C74">
        <w:rPr>
          <w:lang w:eastAsia="en-US"/>
        </w:rPr>
        <w:t>Pcell</w:t>
      </w:r>
      <w:proofErr w:type="spellEnd"/>
      <w:r w:rsidR="00AD0C74">
        <w:rPr>
          <w:lang w:eastAsia="en-US"/>
        </w:rPr>
        <w:t xml:space="preserve"> and </w:t>
      </w:r>
      <w:proofErr w:type="spellStart"/>
      <w:r w:rsidR="00AD0C74">
        <w:rPr>
          <w:lang w:eastAsia="en-US"/>
        </w:rPr>
        <w:t>PScell</w:t>
      </w:r>
      <w:proofErr w:type="spellEnd"/>
      <w:r w:rsidR="00197709">
        <w:rPr>
          <w:lang w:eastAsia="en-US"/>
        </w:rPr>
        <w:t xml:space="preserve"> during HO with </w:t>
      </w:r>
      <w:proofErr w:type="spellStart"/>
      <w:r w:rsidR="00197709">
        <w:rPr>
          <w:lang w:eastAsia="en-US"/>
        </w:rPr>
        <w:t>PScell</w:t>
      </w:r>
      <w:proofErr w:type="spellEnd"/>
      <w:r w:rsidR="00197709">
        <w:rPr>
          <w:lang w:eastAsia="en-US"/>
        </w:rPr>
        <w:t>.</w:t>
      </w:r>
    </w:p>
    <w:p w14:paraId="576B807F" w14:textId="6AA271A3" w:rsidR="00AD0C74" w:rsidRPr="005F22C2" w:rsidRDefault="00AD0C74" w:rsidP="002165A1">
      <w:pPr>
        <w:rPr>
          <w:b/>
          <w:bCs/>
          <w:lang w:eastAsia="en-US"/>
        </w:rPr>
      </w:pPr>
      <w:r w:rsidRPr="005F22C2">
        <w:rPr>
          <w:b/>
          <w:bCs/>
          <w:lang w:eastAsia="en-US"/>
        </w:rPr>
        <w:t>Proposal:</w:t>
      </w:r>
      <w:r w:rsidR="008C269A" w:rsidRPr="005F22C2">
        <w:rPr>
          <w:b/>
          <w:bCs/>
          <w:lang w:eastAsia="en-US"/>
        </w:rPr>
        <w:t xml:space="preserve"> </w:t>
      </w:r>
      <w:r w:rsidR="005F22C2" w:rsidRPr="005F22C2">
        <w:rPr>
          <w:b/>
          <w:bCs/>
          <w:lang w:eastAsia="en-US"/>
        </w:rPr>
        <w:t xml:space="preserve">Additional uncertainty delay for collision between </w:t>
      </w:r>
      <w:proofErr w:type="spellStart"/>
      <w:r w:rsidR="005F22C2" w:rsidRPr="005F22C2">
        <w:rPr>
          <w:b/>
          <w:bCs/>
          <w:lang w:eastAsia="en-US"/>
        </w:rPr>
        <w:t>PCell</w:t>
      </w:r>
      <w:proofErr w:type="spellEnd"/>
      <w:r w:rsidR="005F22C2" w:rsidRPr="005F22C2">
        <w:rPr>
          <w:b/>
          <w:bCs/>
          <w:lang w:eastAsia="en-US"/>
        </w:rPr>
        <w:t xml:space="preserve"> RACH and </w:t>
      </w:r>
      <w:proofErr w:type="spellStart"/>
      <w:r w:rsidR="005F22C2" w:rsidRPr="005F22C2">
        <w:rPr>
          <w:b/>
          <w:bCs/>
          <w:lang w:eastAsia="en-US"/>
        </w:rPr>
        <w:t>PSCell</w:t>
      </w:r>
      <w:proofErr w:type="spellEnd"/>
      <w:r w:rsidR="005F22C2" w:rsidRPr="005F22C2">
        <w:rPr>
          <w:b/>
          <w:bCs/>
          <w:lang w:eastAsia="en-US"/>
        </w:rPr>
        <w:t xml:space="preserve"> RACH occasion need to be counted in HO with </w:t>
      </w:r>
      <w:proofErr w:type="spellStart"/>
      <w:r w:rsidR="005F22C2" w:rsidRPr="005F22C2">
        <w:rPr>
          <w:b/>
          <w:bCs/>
          <w:lang w:eastAsia="en-US"/>
        </w:rPr>
        <w:t>PSCell</w:t>
      </w:r>
      <w:proofErr w:type="spellEnd"/>
      <w:r w:rsidR="005F22C2" w:rsidRPr="005F22C2">
        <w:rPr>
          <w:b/>
          <w:bCs/>
          <w:lang w:eastAsia="en-US"/>
        </w:rPr>
        <w:t xml:space="preserve"> delay requirements and follow the agreement in R17 HO with </w:t>
      </w:r>
      <w:proofErr w:type="spellStart"/>
      <w:r w:rsidR="005F22C2" w:rsidRPr="005F22C2">
        <w:rPr>
          <w:b/>
          <w:bCs/>
          <w:lang w:eastAsia="en-US"/>
        </w:rPr>
        <w:t>PSCell</w:t>
      </w:r>
      <w:proofErr w:type="spellEnd"/>
      <w:r w:rsidR="005F22C2" w:rsidRPr="005F22C2">
        <w:rPr>
          <w:b/>
          <w:bCs/>
          <w:lang w:eastAsia="en-US"/>
        </w:rPr>
        <w:t xml:space="preserve"> to support FR1+FR1 to FR1+FR1 NR-DC</w:t>
      </w:r>
    </w:p>
    <w:p w14:paraId="3D58F7B6" w14:textId="09D0D350" w:rsidR="00C62112" w:rsidRDefault="00C62112" w:rsidP="00C62112">
      <w:pPr>
        <w:pStyle w:val="Heading1"/>
        <w:rPr>
          <w:lang w:val="en-US"/>
        </w:rPr>
      </w:pPr>
      <w:r>
        <w:rPr>
          <w:lang w:val="en-US"/>
        </w:rPr>
        <w:t>3. Conclusions</w:t>
      </w:r>
    </w:p>
    <w:p w14:paraId="5E486AA1" w14:textId="77777777" w:rsidR="00684B2B" w:rsidRPr="00686160" w:rsidRDefault="00684B2B" w:rsidP="00684B2B">
      <w:pPr>
        <w:rPr>
          <w:b/>
          <w:bCs/>
          <w:lang w:eastAsia="en-US"/>
        </w:rPr>
      </w:pPr>
      <w:r w:rsidRPr="00686160">
        <w:rPr>
          <w:b/>
          <w:bCs/>
          <w:lang w:eastAsia="en-US"/>
        </w:rPr>
        <w:t xml:space="preserve">Proposal: </w:t>
      </w:r>
      <w:proofErr w:type="spellStart"/>
      <w:r w:rsidRPr="00686160">
        <w:rPr>
          <w:b/>
          <w:bCs/>
          <w:lang w:eastAsia="en-US"/>
        </w:rPr>
        <w:t>TUE_preparation</w:t>
      </w:r>
      <w:proofErr w:type="spellEnd"/>
      <w:r w:rsidRPr="00686160">
        <w:rPr>
          <w:b/>
          <w:bCs/>
          <w:lang w:eastAsia="en-US"/>
        </w:rPr>
        <w:t xml:space="preserve"> for FR1-FR1 could keep the legacy value (10ms).</w:t>
      </w:r>
    </w:p>
    <w:p w14:paraId="52509652" w14:textId="2174B25B" w:rsidR="00684B2B" w:rsidRDefault="00684B2B" w:rsidP="00684B2B">
      <w:pPr>
        <w:rPr>
          <w:b/>
          <w:bCs/>
          <w:lang w:eastAsia="en-US"/>
        </w:rPr>
      </w:pPr>
      <w:r w:rsidRPr="0047146C">
        <w:rPr>
          <w:b/>
          <w:bCs/>
          <w:lang w:eastAsia="en-US"/>
        </w:rPr>
        <w:t xml:space="preserve">Proposal: </w:t>
      </w:r>
      <w:r>
        <w:rPr>
          <w:b/>
          <w:bCs/>
          <w:lang w:eastAsia="en-US"/>
        </w:rPr>
        <w:t>E</w:t>
      </w:r>
      <w:r w:rsidRPr="0047146C">
        <w:rPr>
          <w:b/>
          <w:bCs/>
          <w:lang w:eastAsia="en-US"/>
        </w:rPr>
        <w:t xml:space="preserve">xisting scheduling availability requirements </w:t>
      </w:r>
      <w:r w:rsidR="0023468E">
        <w:rPr>
          <w:b/>
          <w:bCs/>
          <w:lang w:eastAsia="en-US"/>
        </w:rPr>
        <w:t xml:space="preserve">based </w:t>
      </w:r>
      <w:r w:rsidRPr="0047146C">
        <w:rPr>
          <w:b/>
          <w:bCs/>
          <w:lang w:eastAsia="en-US"/>
        </w:rPr>
        <w:t xml:space="preserve">on UE capability </w:t>
      </w:r>
      <w:proofErr w:type="spellStart"/>
      <w:r w:rsidRPr="0047146C">
        <w:rPr>
          <w:b/>
          <w:bCs/>
          <w:lang w:eastAsia="en-US"/>
        </w:rPr>
        <w:t>simultaneousRxDataSSB-DiffNumerlogy</w:t>
      </w:r>
      <w:proofErr w:type="spellEnd"/>
      <w:r w:rsidRPr="0047146C">
        <w:rPr>
          <w:b/>
          <w:bCs/>
          <w:lang w:eastAsia="en-US"/>
        </w:rPr>
        <w:t xml:space="preserve"> for RLM/BFD/CBD/L1-RSRP are applied for FR1+FR</w:t>
      </w:r>
      <w:r>
        <w:rPr>
          <w:b/>
          <w:bCs/>
          <w:lang w:eastAsia="en-US"/>
        </w:rPr>
        <w:t xml:space="preserve">1. No need to changes in spec. </w:t>
      </w:r>
    </w:p>
    <w:p w14:paraId="1BB8FD4F" w14:textId="77777777" w:rsidR="000A45EA" w:rsidRDefault="000A45EA" w:rsidP="000A45EA">
      <w:pPr>
        <w:rPr>
          <w:b/>
          <w:bCs/>
          <w:lang w:eastAsia="en-US"/>
        </w:rPr>
      </w:pPr>
      <w:r w:rsidRPr="00507BBE">
        <w:rPr>
          <w:b/>
          <w:bCs/>
          <w:lang w:eastAsia="en-US"/>
        </w:rPr>
        <w:t xml:space="preserve">Proposal: Existing scheduling availability requirements of performing intra-frequency measurements at 9.2.5.3.1 and 9.2.5.3.2 are used for FR1+FR1 </w:t>
      </w:r>
      <w:r>
        <w:rPr>
          <w:b/>
          <w:bCs/>
          <w:lang w:eastAsia="en-US"/>
        </w:rPr>
        <w:t>intra-frequency measurement without gap</w:t>
      </w:r>
      <w:r w:rsidRPr="00507BBE">
        <w:rPr>
          <w:b/>
          <w:bCs/>
          <w:lang w:eastAsia="en-US"/>
        </w:rPr>
        <w:t xml:space="preserve">. </w:t>
      </w:r>
      <w:r>
        <w:rPr>
          <w:b/>
          <w:bCs/>
          <w:lang w:eastAsia="en-US"/>
        </w:rPr>
        <w:t xml:space="preserve">No need to change in spec. </w:t>
      </w:r>
    </w:p>
    <w:p w14:paraId="22DA749A" w14:textId="77777777" w:rsidR="000A45EA" w:rsidRDefault="000A45EA" w:rsidP="000A45EA">
      <w:pPr>
        <w:rPr>
          <w:b/>
          <w:bCs/>
          <w:lang w:eastAsia="en-US"/>
        </w:rPr>
      </w:pPr>
      <w:r w:rsidRPr="00507BBE">
        <w:rPr>
          <w:b/>
          <w:bCs/>
          <w:lang w:eastAsia="en-US"/>
        </w:rPr>
        <w:t>Proposal: Existing scheduling availability requirements of performing int</w:t>
      </w:r>
      <w:r>
        <w:rPr>
          <w:b/>
          <w:bCs/>
          <w:lang w:eastAsia="en-US"/>
        </w:rPr>
        <w:t>er</w:t>
      </w:r>
      <w:r w:rsidRPr="00507BBE">
        <w:rPr>
          <w:b/>
          <w:bCs/>
          <w:lang w:eastAsia="en-US"/>
        </w:rPr>
        <w:t xml:space="preserve">-frequency measurements at </w:t>
      </w:r>
      <w:r>
        <w:rPr>
          <w:b/>
          <w:bCs/>
          <w:lang w:eastAsia="en-US"/>
        </w:rPr>
        <w:t>9.3.9.3.1</w:t>
      </w:r>
      <w:r w:rsidRPr="00507BBE">
        <w:rPr>
          <w:b/>
          <w:bCs/>
          <w:lang w:eastAsia="en-US"/>
        </w:rPr>
        <w:t xml:space="preserve"> and </w:t>
      </w:r>
      <w:r>
        <w:rPr>
          <w:b/>
          <w:bCs/>
          <w:lang w:eastAsia="en-US"/>
        </w:rPr>
        <w:t>9.3.9.3.2</w:t>
      </w:r>
      <w:r w:rsidRPr="00507BBE">
        <w:rPr>
          <w:b/>
          <w:bCs/>
          <w:lang w:eastAsia="en-US"/>
        </w:rPr>
        <w:t xml:space="preserve"> are used for FR1+FR1 </w:t>
      </w:r>
      <w:r>
        <w:rPr>
          <w:b/>
          <w:bCs/>
          <w:lang w:eastAsia="en-US"/>
        </w:rPr>
        <w:t>inter-frequency measurement without gap</w:t>
      </w:r>
      <w:r w:rsidRPr="00507BBE">
        <w:rPr>
          <w:b/>
          <w:bCs/>
          <w:lang w:eastAsia="en-US"/>
        </w:rPr>
        <w:t xml:space="preserve">. </w:t>
      </w:r>
      <w:r>
        <w:rPr>
          <w:b/>
          <w:bCs/>
          <w:lang w:eastAsia="en-US"/>
        </w:rPr>
        <w:t xml:space="preserve">No need to change in spec. </w:t>
      </w:r>
    </w:p>
    <w:p w14:paraId="772D9754" w14:textId="77777777" w:rsidR="000A45EA" w:rsidRDefault="000A45EA" w:rsidP="000A45EA">
      <w:pPr>
        <w:rPr>
          <w:lang w:eastAsia="en-US"/>
        </w:rPr>
      </w:pPr>
      <w:r w:rsidRPr="00C16B8F">
        <w:rPr>
          <w:b/>
          <w:bCs/>
          <w:lang w:eastAsia="en-US"/>
        </w:rPr>
        <w:t>Observation</w:t>
      </w:r>
      <w:r>
        <w:rPr>
          <w:lang w:eastAsia="en-US"/>
        </w:rPr>
        <w:t xml:space="preserve">: The scheduling restriction about PRACH under 38.213, 7.6.2 NR-DC is applied for NW order UE to initiate RACH by PDCCH order when UE lost sync during connected states. It is not applicable for HO with </w:t>
      </w:r>
      <w:proofErr w:type="spellStart"/>
      <w:r>
        <w:rPr>
          <w:lang w:eastAsia="en-US"/>
        </w:rPr>
        <w:t>PScell</w:t>
      </w:r>
      <w:proofErr w:type="spellEnd"/>
      <w:r>
        <w:rPr>
          <w:lang w:eastAsia="en-US"/>
        </w:rPr>
        <w:t xml:space="preserve">. Thus, RACH may be collied between </w:t>
      </w:r>
      <w:proofErr w:type="spellStart"/>
      <w:r>
        <w:rPr>
          <w:lang w:eastAsia="en-US"/>
        </w:rPr>
        <w:t>Pcell</w:t>
      </w:r>
      <w:proofErr w:type="spellEnd"/>
      <w:r>
        <w:rPr>
          <w:lang w:eastAsia="en-US"/>
        </w:rPr>
        <w:t xml:space="preserve"> and </w:t>
      </w:r>
      <w:proofErr w:type="spellStart"/>
      <w:r>
        <w:rPr>
          <w:lang w:eastAsia="en-US"/>
        </w:rPr>
        <w:t>PScell</w:t>
      </w:r>
      <w:proofErr w:type="spellEnd"/>
      <w:r>
        <w:rPr>
          <w:lang w:eastAsia="en-US"/>
        </w:rPr>
        <w:t xml:space="preserve"> during HO with </w:t>
      </w:r>
      <w:proofErr w:type="spellStart"/>
      <w:r>
        <w:rPr>
          <w:lang w:eastAsia="en-US"/>
        </w:rPr>
        <w:t>PScell</w:t>
      </w:r>
      <w:proofErr w:type="spellEnd"/>
      <w:r>
        <w:rPr>
          <w:lang w:eastAsia="en-US"/>
        </w:rPr>
        <w:t>.</w:t>
      </w:r>
    </w:p>
    <w:p w14:paraId="2B136D86" w14:textId="77777777" w:rsidR="000A45EA" w:rsidRPr="005F22C2" w:rsidRDefault="000A45EA" w:rsidP="000A45EA">
      <w:pPr>
        <w:rPr>
          <w:b/>
          <w:bCs/>
          <w:lang w:eastAsia="en-US"/>
        </w:rPr>
      </w:pPr>
      <w:r w:rsidRPr="005F22C2">
        <w:rPr>
          <w:b/>
          <w:bCs/>
          <w:lang w:eastAsia="en-US"/>
        </w:rPr>
        <w:t xml:space="preserve">Proposal: Additional uncertainty delay for collision between </w:t>
      </w:r>
      <w:proofErr w:type="spellStart"/>
      <w:r w:rsidRPr="005F22C2">
        <w:rPr>
          <w:b/>
          <w:bCs/>
          <w:lang w:eastAsia="en-US"/>
        </w:rPr>
        <w:t>PCell</w:t>
      </w:r>
      <w:proofErr w:type="spellEnd"/>
      <w:r w:rsidRPr="005F22C2">
        <w:rPr>
          <w:b/>
          <w:bCs/>
          <w:lang w:eastAsia="en-US"/>
        </w:rPr>
        <w:t xml:space="preserve"> RACH and </w:t>
      </w:r>
      <w:proofErr w:type="spellStart"/>
      <w:r w:rsidRPr="005F22C2">
        <w:rPr>
          <w:b/>
          <w:bCs/>
          <w:lang w:eastAsia="en-US"/>
        </w:rPr>
        <w:t>PSCell</w:t>
      </w:r>
      <w:proofErr w:type="spellEnd"/>
      <w:r w:rsidRPr="005F22C2">
        <w:rPr>
          <w:b/>
          <w:bCs/>
          <w:lang w:eastAsia="en-US"/>
        </w:rPr>
        <w:t xml:space="preserve"> RACH occasion need to be counted in HO with </w:t>
      </w:r>
      <w:proofErr w:type="spellStart"/>
      <w:r w:rsidRPr="005F22C2">
        <w:rPr>
          <w:b/>
          <w:bCs/>
          <w:lang w:eastAsia="en-US"/>
        </w:rPr>
        <w:t>PSCell</w:t>
      </w:r>
      <w:proofErr w:type="spellEnd"/>
      <w:r w:rsidRPr="005F22C2">
        <w:rPr>
          <w:b/>
          <w:bCs/>
          <w:lang w:eastAsia="en-US"/>
        </w:rPr>
        <w:t xml:space="preserve"> delay requirements and follow the agreement in R17 HO with </w:t>
      </w:r>
      <w:proofErr w:type="spellStart"/>
      <w:r w:rsidRPr="005F22C2">
        <w:rPr>
          <w:b/>
          <w:bCs/>
          <w:lang w:eastAsia="en-US"/>
        </w:rPr>
        <w:t>PSCell</w:t>
      </w:r>
      <w:proofErr w:type="spellEnd"/>
      <w:r w:rsidRPr="005F22C2">
        <w:rPr>
          <w:b/>
          <w:bCs/>
          <w:lang w:eastAsia="en-US"/>
        </w:rPr>
        <w:t xml:space="preserve"> to support FR1+FR1 to FR1+FR1 NR-DC</w:t>
      </w:r>
    </w:p>
    <w:p w14:paraId="10B17054" w14:textId="44C9AC6E" w:rsidR="00132682" w:rsidRPr="00132682" w:rsidRDefault="00132682" w:rsidP="00132682">
      <w:pPr>
        <w:pStyle w:val="Heading1"/>
        <w:ind w:right="72"/>
        <w:rPr>
          <w:lang w:val="en-US"/>
        </w:rPr>
      </w:pPr>
      <w:r>
        <w:rPr>
          <w:lang w:val="en-US"/>
        </w:rPr>
        <w:t xml:space="preserve">4.    </w:t>
      </w:r>
      <w:r w:rsidRPr="00B01D97">
        <w:rPr>
          <w:lang w:val="en-US"/>
        </w:rPr>
        <w:t>References</w:t>
      </w:r>
    </w:p>
    <w:p w14:paraId="528ECC2D" w14:textId="4C82E4E0" w:rsidR="007D6925" w:rsidRDefault="002678B2" w:rsidP="000A7004">
      <w:pPr>
        <w:tabs>
          <w:tab w:val="left" w:pos="1985"/>
        </w:tabs>
        <w:spacing w:line="360" w:lineRule="auto"/>
        <w:jc w:val="both"/>
        <w:rPr>
          <w:lang w:eastAsia="en-US"/>
        </w:rPr>
      </w:pPr>
      <w:r w:rsidRPr="003F618D">
        <w:rPr>
          <w:lang w:eastAsia="en-US"/>
        </w:rPr>
        <w:t>[1] R</w:t>
      </w:r>
      <w:r w:rsidR="00D06C60" w:rsidRPr="003F618D">
        <w:rPr>
          <w:lang w:eastAsia="en-US"/>
        </w:rPr>
        <w:t>4-</w:t>
      </w:r>
      <w:r w:rsidR="001B6606">
        <w:rPr>
          <w:lang w:eastAsia="en-US"/>
        </w:rPr>
        <w:t>2217250</w:t>
      </w:r>
      <w:r w:rsidR="005115C5" w:rsidRPr="003F618D">
        <w:rPr>
          <w:lang w:eastAsia="en-US"/>
        </w:rPr>
        <w:t>,</w:t>
      </w:r>
      <w:r w:rsidRPr="003F618D">
        <w:rPr>
          <w:lang w:eastAsia="en-US"/>
        </w:rPr>
        <w:t xml:space="preserve"> </w:t>
      </w:r>
      <w:r w:rsidR="000A7004" w:rsidRPr="000A7004">
        <w:rPr>
          <w:lang w:eastAsia="en-US"/>
        </w:rPr>
        <w:t xml:space="preserve">WF on R18 </w:t>
      </w:r>
      <w:proofErr w:type="spellStart"/>
      <w:r w:rsidR="000A7004" w:rsidRPr="000A7004">
        <w:rPr>
          <w:lang w:eastAsia="en-US"/>
        </w:rPr>
        <w:t>eFeRRM</w:t>
      </w:r>
      <w:proofErr w:type="spellEnd"/>
      <w:r w:rsidR="000A7004" w:rsidRPr="000A7004">
        <w:rPr>
          <w:lang w:eastAsia="en-US"/>
        </w:rPr>
        <w:t xml:space="preserve"> – RRM requirements for FR1-FR1 NRDC</w:t>
      </w:r>
      <w:r w:rsidR="00D06C60" w:rsidRPr="003F618D">
        <w:rPr>
          <w:lang w:eastAsia="en-US"/>
        </w:rPr>
        <w:t xml:space="preserve">, </w:t>
      </w:r>
      <w:r w:rsidR="000A7004">
        <w:rPr>
          <w:lang w:eastAsia="en-US"/>
        </w:rPr>
        <w:t>OPPO</w:t>
      </w:r>
      <w:r w:rsidR="00D06C60" w:rsidRPr="003F618D">
        <w:rPr>
          <w:lang w:eastAsia="en-US"/>
        </w:rPr>
        <w:t>, RAN4 #104</w:t>
      </w:r>
      <w:r w:rsidR="00615E34">
        <w:rPr>
          <w:lang w:eastAsia="en-US"/>
        </w:rPr>
        <w:t>bis</w:t>
      </w:r>
      <w:r w:rsidR="00D06C60" w:rsidRPr="003F618D">
        <w:rPr>
          <w:lang w:eastAsia="en-US"/>
        </w:rPr>
        <w:t>-e</w:t>
      </w:r>
    </w:p>
    <w:p w14:paraId="7F4E85CC" w14:textId="14A7F7FB" w:rsidR="00501367" w:rsidRPr="00944DED" w:rsidRDefault="00501367" w:rsidP="00BF2B97">
      <w:pPr>
        <w:spacing w:before="120" w:after="0"/>
        <w:rPr>
          <w:color w:val="000000"/>
          <w:sz w:val="24"/>
          <w:szCs w:val="24"/>
        </w:rPr>
      </w:pPr>
    </w:p>
    <w:p w14:paraId="0AE114A7" w14:textId="77E2148B" w:rsidR="00647194" w:rsidRPr="00323299" w:rsidRDefault="00647194" w:rsidP="00BF2B97">
      <w:pPr>
        <w:spacing w:before="120" w:after="0"/>
        <w:rPr>
          <w:color w:val="000000"/>
          <w:sz w:val="24"/>
          <w:szCs w:val="24"/>
        </w:rPr>
      </w:pPr>
    </w:p>
    <w:p w14:paraId="373B1C72" w14:textId="71BF164E" w:rsidR="00647194" w:rsidRDefault="00647194" w:rsidP="00BF2B97">
      <w:pPr>
        <w:spacing w:before="120" w:after="0"/>
        <w:rPr>
          <w:color w:val="000000"/>
          <w:sz w:val="24"/>
          <w:szCs w:val="24"/>
          <w:lang w:val="en-US"/>
        </w:rPr>
      </w:pPr>
    </w:p>
    <w:p w14:paraId="4AC7A6D2" w14:textId="6857A320" w:rsidR="00647194" w:rsidRDefault="00647194" w:rsidP="00BF2B97">
      <w:pPr>
        <w:spacing w:before="120" w:after="0"/>
        <w:rPr>
          <w:color w:val="000000"/>
          <w:sz w:val="24"/>
          <w:szCs w:val="24"/>
          <w:lang w:val="en-US"/>
        </w:rPr>
      </w:pPr>
    </w:p>
    <w:sectPr w:rsidR="00647194">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A084B" w14:textId="77777777" w:rsidR="00EC025E" w:rsidRDefault="00EC025E" w:rsidP="009939B7">
      <w:pPr>
        <w:spacing w:after="0"/>
      </w:pPr>
      <w:r>
        <w:separator/>
      </w:r>
    </w:p>
  </w:endnote>
  <w:endnote w:type="continuationSeparator" w:id="0">
    <w:p w14:paraId="60A7847E" w14:textId="77777777" w:rsidR="00EC025E" w:rsidRDefault="00EC025E" w:rsidP="009939B7">
      <w:pPr>
        <w:spacing w:after="0"/>
      </w:pPr>
      <w:r>
        <w:continuationSeparator/>
      </w:r>
    </w:p>
  </w:endnote>
  <w:endnote w:type="continuationNotice" w:id="1">
    <w:p w14:paraId="3BA95AB1" w14:textId="77777777" w:rsidR="00EC025E" w:rsidRDefault="00EC02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7834F" w14:textId="77777777" w:rsidR="00EC025E" w:rsidRDefault="00EC025E" w:rsidP="009939B7">
      <w:pPr>
        <w:spacing w:after="0"/>
      </w:pPr>
      <w:r>
        <w:separator/>
      </w:r>
    </w:p>
  </w:footnote>
  <w:footnote w:type="continuationSeparator" w:id="0">
    <w:p w14:paraId="6F28F6F4" w14:textId="77777777" w:rsidR="00EC025E" w:rsidRDefault="00EC025E" w:rsidP="009939B7">
      <w:pPr>
        <w:spacing w:after="0"/>
      </w:pPr>
      <w:r>
        <w:continuationSeparator/>
      </w:r>
    </w:p>
  </w:footnote>
  <w:footnote w:type="continuationNotice" w:id="1">
    <w:p w14:paraId="62E835B6" w14:textId="77777777" w:rsidR="00EC025E" w:rsidRDefault="00EC025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15D57"/>
    <w:multiLevelType w:val="hybridMultilevel"/>
    <w:tmpl w:val="28BC20A2"/>
    <w:lvl w:ilvl="0" w:tplc="458C9F2E">
      <w:start w:val="1"/>
      <w:numFmt w:val="bullet"/>
      <w:lvlText w:val="o"/>
      <w:lvlJc w:val="left"/>
      <w:pPr>
        <w:tabs>
          <w:tab w:val="num" w:pos="720"/>
        </w:tabs>
        <w:ind w:left="720" w:hanging="360"/>
      </w:pPr>
      <w:rPr>
        <w:rFonts w:ascii="Courier New" w:hAnsi="Courier New" w:hint="default"/>
      </w:rPr>
    </w:lvl>
    <w:lvl w:ilvl="1" w:tplc="16E6EEF8">
      <w:start w:val="1"/>
      <w:numFmt w:val="bullet"/>
      <w:lvlText w:val="o"/>
      <w:lvlJc w:val="left"/>
      <w:pPr>
        <w:tabs>
          <w:tab w:val="num" w:pos="1440"/>
        </w:tabs>
        <w:ind w:left="1440" w:hanging="360"/>
      </w:pPr>
      <w:rPr>
        <w:rFonts w:ascii="Courier New" w:hAnsi="Courier New" w:hint="default"/>
      </w:rPr>
    </w:lvl>
    <w:lvl w:ilvl="2" w:tplc="49548904" w:tentative="1">
      <w:start w:val="1"/>
      <w:numFmt w:val="bullet"/>
      <w:lvlText w:val="o"/>
      <w:lvlJc w:val="left"/>
      <w:pPr>
        <w:tabs>
          <w:tab w:val="num" w:pos="2160"/>
        </w:tabs>
        <w:ind w:left="2160" w:hanging="360"/>
      </w:pPr>
      <w:rPr>
        <w:rFonts w:ascii="Courier New" w:hAnsi="Courier New" w:hint="default"/>
      </w:rPr>
    </w:lvl>
    <w:lvl w:ilvl="3" w:tplc="FDF2E622" w:tentative="1">
      <w:start w:val="1"/>
      <w:numFmt w:val="bullet"/>
      <w:lvlText w:val="o"/>
      <w:lvlJc w:val="left"/>
      <w:pPr>
        <w:tabs>
          <w:tab w:val="num" w:pos="2880"/>
        </w:tabs>
        <w:ind w:left="2880" w:hanging="360"/>
      </w:pPr>
      <w:rPr>
        <w:rFonts w:ascii="Courier New" w:hAnsi="Courier New" w:hint="default"/>
      </w:rPr>
    </w:lvl>
    <w:lvl w:ilvl="4" w:tplc="31B8C156" w:tentative="1">
      <w:start w:val="1"/>
      <w:numFmt w:val="bullet"/>
      <w:lvlText w:val="o"/>
      <w:lvlJc w:val="left"/>
      <w:pPr>
        <w:tabs>
          <w:tab w:val="num" w:pos="3600"/>
        </w:tabs>
        <w:ind w:left="3600" w:hanging="360"/>
      </w:pPr>
      <w:rPr>
        <w:rFonts w:ascii="Courier New" w:hAnsi="Courier New" w:hint="default"/>
      </w:rPr>
    </w:lvl>
    <w:lvl w:ilvl="5" w:tplc="7966CE66" w:tentative="1">
      <w:start w:val="1"/>
      <w:numFmt w:val="bullet"/>
      <w:lvlText w:val="o"/>
      <w:lvlJc w:val="left"/>
      <w:pPr>
        <w:tabs>
          <w:tab w:val="num" w:pos="4320"/>
        </w:tabs>
        <w:ind w:left="4320" w:hanging="360"/>
      </w:pPr>
      <w:rPr>
        <w:rFonts w:ascii="Courier New" w:hAnsi="Courier New" w:hint="default"/>
      </w:rPr>
    </w:lvl>
    <w:lvl w:ilvl="6" w:tplc="B4468AB2" w:tentative="1">
      <w:start w:val="1"/>
      <w:numFmt w:val="bullet"/>
      <w:lvlText w:val="o"/>
      <w:lvlJc w:val="left"/>
      <w:pPr>
        <w:tabs>
          <w:tab w:val="num" w:pos="5040"/>
        </w:tabs>
        <w:ind w:left="5040" w:hanging="360"/>
      </w:pPr>
      <w:rPr>
        <w:rFonts w:ascii="Courier New" w:hAnsi="Courier New" w:hint="default"/>
      </w:rPr>
    </w:lvl>
    <w:lvl w:ilvl="7" w:tplc="36F47E96" w:tentative="1">
      <w:start w:val="1"/>
      <w:numFmt w:val="bullet"/>
      <w:lvlText w:val="o"/>
      <w:lvlJc w:val="left"/>
      <w:pPr>
        <w:tabs>
          <w:tab w:val="num" w:pos="5760"/>
        </w:tabs>
        <w:ind w:left="5760" w:hanging="360"/>
      </w:pPr>
      <w:rPr>
        <w:rFonts w:ascii="Courier New" w:hAnsi="Courier New" w:hint="default"/>
      </w:rPr>
    </w:lvl>
    <w:lvl w:ilvl="8" w:tplc="A594C520" w:tentative="1">
      <w:start w:val="1"/>
      <w:numFmt w:val="bullet"/>
      <w:lvlText w:val="o"/>
      <w:lvlJc w:val="left"/>
      <w:pPr>
        <w:tabs>
          <w:tab w:val="num" w:pos="6480"/>
        </w:tabs>
        <w:ind w:left="6480" w:hanging="360"/>
      </w:pPr>
      <w:rPr>
        <w:rFonts w:ascii="Courier New" w:hAnsi="Courier New" w:hint="default"/>
      </w:rPr>
    </w:lvl>
  </w:abstractNum>
  <w:abstractNum w:abstractNumId="1" w15:restartNumberingAfterBreak="0">
    <w:nsid w:val="078A62B8"/>
    <w:multiLevelType w:val="hybridMultilevel"/>
    <w:tmpl w:val="E4B481FE"/>
    <w:lvl w:ilvl="0" w:tplc="909E7D82">
      <w:start w:val="1"/>
      <w:numFmt w:val="bullet"/>
      <w:lvlText w:val="•"/>
      <w:lvlJc w:val="left"/>
      <w:pPr>
        <w:tabs>
          <w:tab w:val="num" w:pos="720"/>
        </w:tabs>
        <w:ind w:left="720" w:hanging="360"/>
      </w:pPr>
      <w:rPr>
        <w:rFonts w:ascii="Arial" w:hAnsi="Arial" w:hint="default"/>
      </w:rPr>
    </w:lvl>
    <w:lvl w:ilvl="1" w:tplc="825096F8">
      <w:numFmt w:val="bullet"/>
      <w:lvlText w:val="•"/>
      <w:lvlJc w:val="left"/>
      <w:pPr>
        <w:tabs>
          <w:tab w:val="num" w:pos="1440"/>
        </w:tabs>
        <w:ind w:left="1440" w:hanging="360"/>
      </w:pPr>
      <w:rPr>
        <w:rFonts w:ascii="Arial" w:hAnsi="Arial" w:hint="default"/>
      </w:rPr>
    </w:lvl>
    <w:lvl w:ilvl="2" w:tplc="4B7E8EBC" w:tentative="1">
      <w:start w:val="1"/>
      <w:numFmt w:val="bullet"/>
      <w:lvlText w:val="•"/>
      <w:lvlJc w:val="left"/>
      <w:pPr>
        <w:tabs>
          <w:tab w:val="num" w:pos="2160"/>
        </w:tabs>
        <w:ind w:left="2160" w:hanging="360"/>
      </w:pPr>
      <w:rPr>
        <w:rFonts w:ascii="Arial" w:hAnsi="Arial" w:hint="default"/>
      </w:rPr>
    </w:lvl>
    <w:lvl w:ilvl="3" w:tplc="530EB602" w:tentative="1">
      <w:start w:val="1"/>
      <w:numFmt w:val="bullet"/>
      <w:lvlText w:val="•"/>
      <w:lvlJc w:val="left"/>
      <w:pPr>
        <w:tabs>
          <w:tab w:val="num" w:pos="2880"/>
        </w:tabs>
        <w:ind w:left="2880" w:hanging="360"/>
      </w:pPr>
      <w:rPr>
        <w:rFonts w:ascii="Arial" w:hAnsi="Arial" w:hint="default"/>
      </w:rPr>
    </w:lvl>
    <w:lvl w:ilvl="4" w:tplc="EBD01886" w:tentative="1">
      <w:start w:val="1"/>
      <w:numFmt w:val="bullet"/>
      <w:lvlText w:val="•"/>
      <w:lvlJc w:val="left"/>
      <w:pPr>
        <w:tabs>
          <w:tab w:val="num" w:pos="3600"/>
        </w:tabs>
        <w:ind w:left="3600" w:hanging="360"/>
      </w:pPr>
      <w:rPr>
        <w:rFonts w:ascii="Arial" w:hAnsi="Arial" w:hint="default"/>
      </w:rPr>
    </w:lvl>
    <w:lvl w:ilvl="5" w:tplc="2BB2BD30" w:tentative="1">
      <w:start w:val="1"/>
      <w:numFmt w:val="bullet"/>
      <w:lvlText w:val="•"/>
      <w:lvlJc w:val="left"/>
      <w:pPr>
        <w:tabs>
          <w:tab w:val="num" w:pos="4320"/>
        </w:tabs>
        <w:ind w:left="4320" w:hanging="360"/>
      </w:pPr>
      <w:rPr>
        <w:rFonts w:ascii="Arial" w:hAnsi="Arial" w:hint="default"/>
      </w:rPr>
    </w:lvl>
    <w:lvl w:ilvl="6" w:tplc="95EAA6CA" w:tentative="1">
      <w:start w:val="1"/>
      <w:numFmt w:val="bullet"/>
      <w:lvlText w:val="•"/>
      <w:lvlJc w:val="left"/>
      <w:pPr>
        <w:tabs>
          <w:tab w:val="num" w:pos="5040"/>
        </w:tabs>
        <w:ind w:left="5040" w:hanging="360"/>
      </w:pPr>
      <w:rPr>
        <w:rFonts w:ascii="Arial" w:hAnsi="Arial" w:hint="default"/>
      </w:rPr>
    </w:lvl>
    <w:lvl w:ilvl="7" w:tplc="2A3474FC" w:tentative="1">
      <w:start w:val="1"/>
      <w:numFmt w:val="bullet"/>
      <w:lvlText w:val="•"/>
      <w:lvlJc w:val="left"/>
      <w:pPr>
        <w:tabs>
          <w:tab w:val="num" w:pos="5760"/>
        </w:tabs>
        <w:ind w:left="5760" w:hanging="360"/>
      </w:pPr>
      <w:rPr>
        <w:rFonts w:ascii="Arial" w:hAnsi="Arial" w:hint="default"/>
      </w:rPr>
    </w:lvl>
    <w:lvl w:ilvl="8" w:tplc="50C27AA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C45982"/>
    <w:multiLevelType w:val="hybridMultilevel"/>
    <w:tmpl w:val="1B32ABDC"/>
    <w:lvl w:ilvl="0" w:tplc="A1C6B052">
      <w:start w:val="1"/>
      <w:numFmt w:val="bullet"/>
      <w:lvlText w:val=""/>
      <w:lvlJc w:val="left"/>
      <w:pPr>
        <w:tabs>
          <w:tab w:val="num" w:pos="720"/>
        </w:tabs>
        <w:ind w:left="720" w:hanging="360"/>
      </w:pPr>
      <w:rPr>
        <w:rFonts w:ascii="Symbol" w:hAnsi="Symbol" w:hint="default"/>
      </w:rPr>
    </w:lvl>
    <w:lvl w:ilvl="1" w:tplc="B7C47AEA">
      <w:start w:val="1"/>
      <w:numFmt w:val="bullet"/>
      <w:lvlText w:val=""/>
      <w:lvlJc w:val="left"/>
      <w:pPr>
        <w:tabs>
          <w:tab w:val="num" w:pos="1440"/>
        </w:tabs>
        <w:ind w:left="1440" w:hanging="360"/>
      </w:pPr>
      <w:rPr>
        <w:rFonts w:ascii="Symbol" w:hAnsi="Symbol" w:hint="default"/>
      </w:rPr>
    </w:lvl>
    <w:lvl w:ilvl="2" w:tplc="C3E478A0" w:tentative="1">
      <w:start w:val="1"/>
      <w:numFmt w:val="bullet"/>
      <w:lvlText w:val=""/>
      <w:lvlJc w:val="left"/>
      <w:pPr>
        <w:tabs>
          <w:tab w:val="num" w:pos="2160"/>
        </w:tabs>
        <w:ind w:left="2160" w:hanging="360"/>
      </w:pPr>
      <w:rPr>
        <w:rFonts w:ascii="Symbol" w:hAnsi="Symbol" w:hint="default"/>
      </w:rPr>
    </w:lvl>
    <w:lvl w:ilvl="3" w:tplc="09FC41D2" w:tentative="1">
      <w:start w:val="1"/>
      <w:numFmt w:val="bullet"/>
      <w:lvlText w:val=""/>
      <w:lvlJc w:val="left"/>
      <w:pPr>
        <w:tabs>
          <w:tab w:val="num" w:pos="2880"/>
        </w:tabs>
        <w:ind w:left="2880" w:hanging="360"/>
      </w:pPr>
      <w:rPr>
        <w:rFonts w:ascii="Symbol" w:hAnsi="Symbol" w:hint="default"/>
      </w:rPr>
    </w:lvl>
    <w:lvl w:ilvl="4" w:tplc="8BBE7D9C" w:tentative="1">
      <w:start w:val="1"/>
      <w:numFmt w:val="bullet"/>
      <w:lvlText w:val=""/>
      <w:lvlJc w:val="left"/>
      <w:pPr>
        <w:tabs>
          <w:tab w:val="num" w:pos="3600"/>
        </w:tabs>
        <w:ind w:left="3600" w:hanging="360"/>
      </w:pPr>
      <w:rPr>
        <w:rFonts w:ascii="Symbol" w:hAnsi="Symbol" w:hint="default"/>
      </w:rPr>
    </w:lvl>
    <w:lvl w:ilvl="5" w:tplc="2A1264F0" w:tentative="1">
      <w:start w:val="1"/>
      <w:numFmt w:val="bullet"/>
      <w:lvlText w:val=""/>
      <w:lvlJc w:val="left"/>
      <w:pPr>
        <w:tabs>
          <w:tab w:val="num" w:pos="4320"/>
        </w:tabs>
        <w:ind w:left="4320" w:hanging="360"/>
      </w:pPr>
      <w:rPr>
        <w:rFonts w:ascii="Symbol" w:hAnsi="Symbol" w:hint="default"/>
      </w:rPr>
    </w:lvl>
    <w:lvl w:ilvl="6" w:tplc="E228A948" w:tentative="1">
      <w:start w:val="1"/>
      <w:numFmt w:val="bullet"/>
      <w:lvlText w:val=""/>
      <w:lvlJc w:val="left"/>
      <w:pPr>
        <w:tabs>
          <w:tab w:val="num" w:pos="5040"/>
        </w:tabs>
        <w:ind w:left="5040" w:hanging="360"/>
      </w:pPr>
      <w:rPr>
        <w:rFonts w:ascii="Symbol" w:hAnsi="Symbol" w:hint="default"/>
      </w:rPr>
    </w:lvl>
    <w:lvl w:ilvl="7" w:tplc="C1E64B8C" w:tentative="1">
      <w:start w:val="1"/>
      <w:numFmt w:val="bullet"/>
      <w:lvlText w:val=""/>
      <w:lvlJc w:val="left"/>
      <w:pPr>
        <w:tabs>
          <w:tab w:val="num" w:pos="5760"/>
        </w:tabs>
        <w:ind w:left="5760" w:hanging="360"/>
      </w:pPr>
      <w:rPr>
        <w:rFonts w:ascii="Symbol" w:hAnsi="Symbol" w:hint="default"/>
      </w:rPr>
    </w:lvl>
    <w:lvl w:ilvl="8" w:tplc="B200426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0D1EEE"/>
    <w:multiLevelType w:val="hybridMultilevel"/>
    <w:tmpl w:val="9B1C1A6E"/>
    <w:lvl w:ilvl="0" w:tplc="5A62C288">
      <w:start w:val="1"/>
      <w:numFmt w:val="bullet"/>
      <w:lvlText w:val=""/>
      <w:lvlJc w:val="left"/>
      <w:pPr>
        <w:tabs>
          <w:tab w:val="num" w:pos="720"/>
        </w:tabs>
        <w:ind w:left="720" w:hanging="360"/>
      </w:pPr>
      <w:rPr>
        <w:rFonts w:ascii="Symbol" w:hAnsi="Symbol" w:hint="default"/>
      </w:rPr>
    </w:lvl>
    <w:lvl w:ilvl="1" w:tplc="58C6F522">
      <w:numFmt w:val="bullet"/>
      <w:lvlText w:val="o"/>
      <w:lvlJc w:val="left"/>
      <w:pPr>
        <w:tabs>
          <w:tab w:val="num" w:pos="1440"/>
        </w:tabs>
        <w:ind w:left="1440" w:hanging="360"/>
      </w:pPr>
      <w:rPr>
        <w:rFonts w:ascii="Courier New" w:hAnsi="Courier New" w:hint="default"/>
      </w:rPr>
    </w:lvl>
    <w:lvl w:ilvl="2" w:tplc="B6EE3C7E">
      <w:numFmt w:val="bullet"/>
      <w:lvlText w:val=""/>
      <w:lvlJc w:val="left"/>
      <w:pPr>
        <w:tabs>
          <w:tab w:val="num" w:pos="2160"/>
        </w:tabs>
        <w:ind w:left="2160" w:hanging="360"/>
      </w:pPr>
      <w:rPr>
        <w:rFonts w:ascii="Wingdings" w:hAnsi="Wingdings" w:hint="default"/>
      </w:rPr>
    </w:lvl>
    <w:lvl w:ilvl="3" w:tplc="33743AB0" w:tentative="1">
      <w:start w:val="1"/>
      <w:numFmt w:val="bullet"/>
      <w:lvlText w:val=""/>
      <w:lvlJc w:val="left"/>
      <w:pPr>
        <w:tabs>
          <w:tab w:val="num" w:pos="2880"/>
        </w:tabs>
        <w:ind w:left="2880" w:hanging="360"/>
      </w:pPr>
      <w:rPr>
        <w:rFonts w:ascii="Symbol" w:hAnsi="Symbol" w:hint="default"/>
      </w:rPr>
    </w:lvl>
    <w:lvl w:ilvl="4" w:tplc="FEE2CC52" w:tentative="1">
      <w:start w:val="1"/>
      <w:numFmt w:val="bullet"/>
      <w:lvlText w:val=""/>
      <w:lvlJc w:val="left"/>
      <w:pPr>
        <w:tabs>
          <w:tab w:val="num" w:pos="3600"/>
        </w:tabs>
        <w:ind w:left="3600" w:hanging="360"/>
      </w:pPr>
      <w:rPr>
        <w:rFonts w:ascii="Symbol" w:hAnsi="Symbol" w:hint="default"/>
      </w:rPr>
    </w:lvl>
    <w:lvl w:ilvl="5" w:tplc="22A80762" w:tentative="1">
      <w:start w:val="1"/>
      <w:numFmt w:val="bullet"/>
      <w:lvlText w:val=""/>
      <w:lvlJc w:val="left"/>
      <w:pPr>
        <w:tabs>
          <w:tab w:val="num" w:pos="4320"/>
        </w:tabs>
        <w:ind w:left="4320" w:hanging="360"/>
      </w:pPr>
      <w:rPr>
        <w:rFonts w:ascii="Symbol" w:hAnsi="Symbol" w:hint="default"/>
      </w:rPr>
    </w:lvl>
    <w:lvl w:ilvl="6" w:tplc="BF34B954" w:tentative="1">
      <w:start w:val="1"/>
      <w:numFmt w:val="bullet"/>
      <w:lvlText w:val=""/>
      <w:lvlJc w:val="left"/>
      <w:pPr>
        <w:tabs>
          <w:tab w:val="num" w:pos="5040"/>
        </w:tabs>
        <w:ind w:left="5040" w:hanging="360"/>
      </w:pPr>
      <w:rPr>
        <w:rFonts w:ascii="Symbol" w:hAnsi="Symbol" w:hint="default"/>
      </w:rPr>
    </w:lvl>
    <w:lvl w:ilvl="7" w:tplc="593EF9AA" w:tentative="1">
      <w:start w:val="1"/>
      <w:numFmt w:val="bullet"/>
      <w:lvlText w:val=""/>
      <w:lvlJc w:val="left"/>
      <w:pPr>
        <w:tabs>
          <w:tab w:val="num" w:pos="5760"/>
        </w:tabs>
        <w:ind w:left="5760" w:hanging="360"/>
      </w:pPr>
      <w:rPr>
        <w:rFonts w:ascii="Symbol" w:hAnsi="Symbol" w:hint="default"/>
      </w:rPr>
    </w:lvl>
    <w:lvl w:ilvl="8" w:tplc="7488292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ED21921"/>
    <w:multiLevelType w:val="hybridMultilevel"/>
    <w:tmpl w:val="EAC404F4"/>
    <w:lvl w:ilvl="0" w:tplc="89F4EB34">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5A2CEF"/>
    <w:multiLevelType w:val="hybridMultilevel"/>
    <w:tmpl w:val="26B8E666"/>
    <w:lvl w:ilvl="0" w:tplc="8D50C120">
      <w:start w:val="1"/>
      <w:numFmt w:val="bullet"/>
      <w:lvlText w:val=""/>
      <w:lvlJc w:val="left"/>
      <w:pPr>
        <w:tabs>
          <w:tab w:val="num" w:pos="720"/>
        </w:tabs>
        <w:ind w:left="720" w:hanging="360"/>
      </w:pPr>
      <w:rPr>
        <w:rFonts w:ascii="Symbol" w:hAnsi="Symbol" w:hint="default"/>
      </w:rPr>
    </w:lvl>
    <w:lvl w:ilvl="1" w:tplc="5FE4064A">
      <w:numFmt w:val="bullet"/>
      <w:lvlText w:val="o"/>
      <w:lvlJc w:val="left"/>
      <w:pPr>
        <w:tabs>
          <w:tab w:val="num" w:pos="1440"/>
        </w:tabs>
        <w:ind w:left="1440" w:hanging="360"/>
      </w:pPr>
      <w:rPr>
        <w:rFonts w:ascii="Courier New" w:hAnsi="Courier New" w:hint="default"/>
      </w:rPr>
    </w:lvl>
    <w:lvl w:ilvl="2" w:tplc="9C946A5E" w:tentative="1">
      <w:start w:val="1"/>
      <w:numFmt w:val="bullet"/>
      <w:lvlText w:val=""/>
      <w:lvlJc w:val="left"/>
      <w:pPr>
        <w:tabs>
          <w:tab w:val="num" w:pos="2160"/>
        </w:tabs>
        <w:ind w:left="2160" w:hanging="360"/>
      </w:pPr>
      <w:rPr>
        <w:rFonts w:ascii="Symbol" w:hAnsi="Symbol" w:hint="default"/>
      </w:rPr>
    </w:lvl>
    <w:lvl w:ilvl="3" w:tplc="01D0EDB0" w:tentative="1">
      <w:start w:val="1"/>
      <w:numFmt w:val="bullet"/>
      <w:lvlText w:val=""/>
      <w:lvlJc w:val="left"/>
      <w:pPr>
        <w:tabs>
          <w:tab w:val="num" w:pos="2880"/>
        </w:tabs>
        <w:ind w:left="2880" w:hanging="360"/>
      </w:pPr>
      <w:rPr>
        <w:rFonts w:ascii="Symbol" w:hAnsi="Symbol" w:hint="default"/>
      </w:rPr>
    </w:lvl>
    <w:lvl w:ilvl="4" w:tplc="0DDAC77E" w:tentative="1">
      <w:start w:val="1"/>
      <w:numFmt w:val="bullet"/>
      <w:lvlText w:val=""/>
      <w:lvlJc w:val="left"/>
      <w:pPr>
        <w:tabs>
          <w:tab w:val="num" w:pos="3600"/>
        </w:tabs>
        <w:ind w:left="3600" w:hanging="360"/>
      </w:pPr>
      <w:rPr>
        <w:rFonts w:ascii="Symbol" w:hAnsi="Symbol" w:hint="default"/>
      </w:rPr>
    </w:lvl>
    <w:lvl w:ilvl="5" w:tplc="ACB2C3F8" w:tentative="1">
      <w:start w:val="1"/>
      <w:numFmt w:val="bullet"/>
      <w:lvlText w:val=""/>
      <w:lvlJc w:val="left"/>
      <w:pPr>
        <w:tabs>
          <w:tab w:val="num" w:pos="4320"/>
        </w:tabs>
        <w:ind w:left="4320" w:hanging="360"/>
      </w:pPr>
      <w:rPr>
        <w:rFonts w:ascii="Symbol" w:hAnsi="Symbol" w:hint="default"/>
      </w:rPr>
    </w:lvl>
    <w:lvl w:ilvl="6" w:tplc="99803B6E" w:tentative="1">
      <w:start w:val="1"/>
      <w:numFmt w:val="bullet"/>
      <w:lvlText w:val=""/>
      <w:lvlJc w:val="left"/>
      <w:pPr>
        <w:tabs>
          <w:tab w:val="num" w:pos="5040"/>
        </w:tabs>
        <w:ind w:left="5040" w:hanging="360"/>
      </w:pPr>
      <w:rPr>
        <w:rFonts w:ascii="Symbol" w:hAnsi="Symbol" w:hint="default"/>
      </w:rPr>
    </w:lvl>
    <w:lvl w:ilvl="7" w:tplc="4BDCC648" w:tentative="1">
      <w:start w:val="1"/>
      <w:numFmt w:val="bullet"/>
      <w:lvlText w:val=""/>
      <w:lvlJc w:val="left"/>
      <w:pPr>
        <w:tabs>
          <w:tab w:val="num" w:pos="5760"/>
        </w:tabs>
        <w:ind w:left="5760" w:hanging="360"/>
      </w:pPr>
      <w:rPr>
        <w:rFonts w:ascii="Symbol" w:hAnsi="Symbol" w:hint="default"/>
      </w:rPr>
    </w:lvl>
    <w:lvl w:ilvl="8" w:tplc="3940C9A4"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AE60050"/>
    <w:multiLevelType w:val="hybridMultilevel"/>
    <w:tmpl w:val="750E3BD0"/>
    <w:lvl w:ilvl="0" w:tplc="E78689A6">
      <w:start w:val="1"/>
      <w:numFmt w:val="bullet"/>
      <w:lvlText w:val="•"/>
      <w:lvlJc w:val="left"/>
      <w:pPr>
        <w:tabs>
          <w:tab w:val="num" w:pos="720"/>
        </w:tabs>
        <w:ind w:left="720" w:hanging="360"/>
      </w:pPr>
      <w:rPr>
        <w:rFonts w:ascii="Arial" w:hAnsi="Arial" w:hint="default"/>
      </w:rPr>
    </w:lvl>
    <w:lvl w:ilvl="1" w:tplc="421EE7FC" w:tentative="1">
      <w:start w:val="1"/>
      <w:numFmt w:val="bullet"/>
      <w:lvlText w:val="•"/>
      <w:lvlJc w:val="left"/>
      <w:pPr>
        <w:tabs>
          <w:tab w:val="num" w:pos="1440"/>
        </w:tabs>
        <w:ind w:left="1440" w:hanging="360"/>
      </w:pPr>
      <w:rPr>
        <w:rFonts w:ascii="Arial" w:hAnsi="Arial" w:hint="default"/>
      </w:rPr>
    </w:lvl>
    <w:lvl w:ilvl="2" w:tplc="3E72E922" w:tentative="1">
      <w:start w:val="1"/>
      <w:numFmt w:val="bullet"/>
      <w:lvlText w:val="•"/>
      <w:lvlJc w:val="left"/>
      <w:pPr>
        <w:tabs>
          <w:tab w:val="num" w:pos="2160"/>
        </w:tabs>
        <w:ind w:left="2160" w:hanging="360"/>
      </w:pPr>
      <w:rPr>
        <w:rFonts w:ascii="Arial" w:hAnsi="Arial" w:hint="default"/>
      </w:rPr>
    </w:lvl>
    <w:lvl w:ilvl="3" w:tplc="7910C492" w:tentative="1">
      <w:start w:val="1"/>
      <w:numFmt w:val="bullet"/>
      <w:lvlText w:val="•"/>
      <w:lvlJc w:val="left"/>
      <w:pPr>
        <w:tabs>
          <w:tab w:val="num" w:pos="2880"/>
        </w:tabs>
        <w:ind w:left="2880" w:hanging="360"/>
      </w:pPr>
      <w:rPr>
        <w:rFonts w:ascii="Arial" w:hAnsi="Arial" w:hint="default"/>
      </w:rPr>
    </w:lvl>
    <w:lvl w:ilvl="4" w:tplc="8CA40DE2" w:tentative="1">
      <w:start w:val="1"/>
      <w:numFmt w:val="bullet"/>
      <w:lvlText w:val="•"/>
      <w:lvlJc w:val="left"/>
      <w:pPr>
        <w:tabs>
          <w:tab w:val="num" w:pos="3600"/>
        </w:tabs>
        <w:ind w:left="3600" w:hanging="360"/>
      </w:pPr>
      <w:rPr>
        <w:rFonts w:ascii="Arial" w:hAnsi="Arial" w:hint="default"/>
      </w:rPr>
    </w:lvl>
    <w:lvl w:ilvl="5" w:tplc="FEFCAC62" w:tentative="1">
      <w:start w:val="1"/>
      <w:numFmt w:val="bullet"/>
      <w:lvlText w:val="•"/>
      <w:lvlJc w:val="left"/>
      <w:pPr>
        <w:tabs>
          <w:tab w:val="num" w:pos="4320"/>
        </w:tabs>
        <w:ind w:left="4320" w:hanging="360"/>
      </w:pPr>
      <w:rPr>
        <w:rFonts w:ascii="Arial" w:hAnsi="Arial" w:hint="default"/>
      </w:rPr>
    </w:lvl>
    <w:lvl w:ilvl="6" w:tplc="AE628DA6" w:tentative="1">
      <w:start w:val="1"/>
      <w:numFmt w:val="bullet"/>
      <w:lvlText w:val="•"/>
      <w:lvlJc w:val="left"/>
      <w:pPr>
        <w:tabs>
          <w:tab w:val="num" w:pos="5040"/>
        </w:tabs>
        <w:ind w:left="5040" w:hanging="360"/>
      </w:pPr>
      <w:rPr>
        <w:rFonts w:ascii="Arial" w:hAnsi="Arial" w:hint="default"/>
      </w:rPr>
    </w:lvl>
    <w:lvl w:ilvl="7" w:tplc="94DEB464" w:tentative="1">
      <w:start w:val="1"/>
      <w:numFmt w:val="bullet"/>
      <w:lvlText w:val="•"/>
      <w:lvlJc w:val="left"/>
      <w:pPr>
        <w:tabs>
          <w:tab w:val="num" w:pos="5760"/>
        </w:tabs>
        <w:ind w:left="5760" w:hanging="360"/>
      </w:pPr>
      <w:rPr>
        <w:rFonts w:ascii="Arial" w:hAnsi="Arial" w:hint="default"/>
      </w:rPr>
    </w:lvl>
    <w:lvl w:ilvl="8" w:tplc="013A47D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BB4863"/>
    <w:multiLevelType w:val="hybridMultilevel"/>
    <w:tmpl w:val="8FF88082"/>
    <w:lvl w:ilvl="0" w:tplc="7C309C46">
      <w:start w:val="1"/>
      <w:numFmt w:val="bullet"/>
      <w:lvlText w:val=""/>
      <w:lvlJc w:val="left"/>
      <w:pPr>
        <w:tabs>
          <w:tab w:val="num" w:pos="720"/>
        </w:tabs>
        <w:ind w:left="720" w:hanging="360"/>
      </w:pPr>
      <w:rPr>
        <w:rFonts w:ascii="Symbol" w:hAnsi="Symbol" w:hint="default"/>
      </w:rPr>
    </w:lvl>
    <w:lvl w:ilvl="1" w:tplc="95F2F516">
      <w:numFmt w:val="bullet"/>
      <w:lvlText w:val="o"/>
      <w:lvlJc w:val="left"/>
      <w:pPr>
        <w:tabs>
          <w:tab w:val="num" w:pos="1440"/>
        </w:tabs>
        <w:ind w:left="1440" w:hanging="360"/>
      </w:pPr>
      <w:rPr>
        <w:rFonts w:ascii="Courier New" w:hAnsi="Courier New" w:hint="default"/>
      </w:rPr>
    </w:lvl>
    <w:lvl w:ilvl="2" w:tplc="E53A7A62">
      <w:numFmt w:val="bullet"/>
      <w:lvlText w:val=""/>
      <w:lvlJc w:val="left"/>
      <w:pPr>
        <w:tabs>
          <w:tab w:val="num" w:pos="2160"/>
        </w:tabs>
        <w:ind w:left="2160" w:hanging="360"/>
      </w:pPr>
      <w:rPr>
        <w:rFonts w:ascii="Wingdings" w:hAnsi="Wingdings" w:hint="default"/>
      </w:rPr>
    </w:lvl>
    <w:lvl w:ilvl="3" w:tplc="91F83AE0" w:tentative="1">
      <w:start w:val="1"/>
      <w:numFmt w:val="bullet"/>
      <w:lvlText w:val=""/>
      <w:lvlJc w:val="left"/>
      <w:pPr>
        <w:tabs>
          <w:tab w:val="num" w:pos="2880"/>
        </w:tabs>
        <w:ind w:left="2880" w:hanging="360"/>
      </w:pPr>
      <w:rPr>
        <w:rFonts w:ascii="Symbol" w:hAnsi="Symbol" w:hint="default"/>
      </w:rPr>
    </w:lvl>
    <w:lvl w:ilvl="4" w:tplc="FADEC6E0" w:tentative="1">
      <w:start w:val="1"/>
      <w:numFmt w:val="bullet"/>
      <w:lvlText w:val=""/>
      <w:lvlJc w:val="left"/>
      <w:pPr>
        <w:tabs>
          <w:tab w:val="num" w:pos="3600"/>
        </w:tabs>
        <w:ind w:left="3600" w:hanging="360"/>
      </w:pPr>
      <w:rPr>
        <w:rFonts w:ascii="Symbol" w:hAnsi="Symbol" w:hint="default"/>
      </w:rPr>
    </w:lvl>
    <w:lvl w:ilvl="5" w:tplc="38C89BE0" w:tentative="1">
      <w:start w:val="1"/>
      <w:numFmt w:val="bullet"/>
      <w:lvlText w:val=""/>
      <w:lvlJc w:val="left"/>
      <w:pPr>
        <w:tabs>
          <w:tab w:val="num" w:pos="4320"/>
        </w:tabs>
        <w:ind w:left="4320" w:hanging="360"/>
      </w:pPr>
      <w:rPr>
        <w:rFonts w:ascii="Symbol" w:hAnsi="Symbol" w:hint="default"/>
      </w:rPr>
    </w:lvl>
    <w:lvl w:ilvl="6" w:tplc="567E9D66" w:tentative="1">
      <w:start w:val="1"/>
      <w:numFmt w:val="bullet"/>
      <w:lvlText w:val=""/>
      <w:lvlJc w:val="left"/>
      <w:pPr>
        <w:tabs>
          <w:tab w:val="num" w:pos="5040"/>
        </w:tabs>
        <w:ind w:left="5040" w:hanging="360"/>
      </w:pPr>
      <w:rPr>
        <w:rFonts w:ascii="Symbol" w:hAnsi="Symbol" w:hint="default"/>
      </w:rPr>
    </w:lvl>
    <w:lvl w:ilvl="7" w:tplc="F740FB8A" w:tentative="1">
      <w:start w:val="1"/>
      <w:numFmt w:val="bullet"/>
      <w:lvlText w:val=""/>
      <w:lvlJc w:val="left"/>
      <w:pPr>
        <w:tabs>
          <w:tab w:val="num" w:pos="5760"/>
        </w:tabs>
        <w:ind w:left="5760" w:hanging="360"/>
      </w:pPr>
      <w:rPr>
        <w:rFonts w:ascii="Symbol" w:hAnsi="Symbol" w:hint="default"/>
      </w:rPr>
    </w:lvl>
    <w:lvl w:ilvl="8" w:tplc="7C32FDCE"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EAC30DB"/>
    <w:multiLevelType w:val="hybridMultilevel"/>
    <w:tmpl w:val="F21E1662"/>
    <w:lvl w:ilvl="0" w:tplc="1D800108">
      <w:start w:val="1"/>
      <w:numFmt w:val="bullet"/>
      <w:lvlText w:val="•"/>
      <w:lvlJc w:val="left"/>
      <w:pPr>
        <w:tabs>
          <w:tab w:val="num" w:pos="720"/>
        </w:tabs>
        <w:ind w:left="720" w:hanging="360"/>
      </w:pPr>
      <w:rPr>
        <w:rFonts w:ascii="Arial" w:hAnsi="Arial" w:hint="default"/>
      </w:rPr>
    </w:lvl>
    <w:lvl w:ilvl="1" w:tplc="DA22DF2C">
      <w:numFmt w:val="bullet"/>
      <w:lvlText w:val="•"/>
      <w:lvlJc w:val="left"/>
      <w:pPr>
        <w:tabs>
          <w:tab w:val="num" w:pos="1440"/>
        </w:tabs>
        <w:ind w:left="1440" w:hanging="360"/>
      </w:pPr>
      <w:rPr>
        <w:rFonts w:ascii="Arial" w:hAnsi="Arial" w:hint="default"/>
      </w:rPr>
    </w:lvl>
    <w:lvl w:ilvl="2" w:tplc="23083110">
      <w:numFmt w:val="bullet"/>
      <w:lvlText w:val="•"/>
      <w:lvlJc w:val="left"/>
      <w:pPr>
        <w:tabs>
          <w:tab w:val="num" w:pos="2160"/>
        </w:tabs>
        <w:ind w:left="2160" w:hanging="360"/>
      </w:pPr>
      <w:rPr>
        <w:rFonts w:ascii="Arial" w:hAnsi="Arial" w:hint="default"/>
      </w:rPr>
    </w:lvl>
    <w:lvl w:ilvl="3" w:tplc="9064B286" w:tentative="1">
      <w:start w:val="1"/>
      <w:numFmt w:val="bullet"/>
      <w:lvlText w:val="•"/>
      <w:lvlJc w:val="left"/>
      <w:pPr>
        <w:tabs>
          <w:tab w:val="num" w:pos="2880"/>
        </w:tabs>
        <w:ind w:left="2880" w:hanging="360"/>
      </w:pPr>
      <w:rPr>
        <w:rFonts w:ascii="Arial" w:hAnsi="Arial" w:hint="default"/>
      </w:rPr>
    </w:lvl>
    <w:lvl w:ilvl="4" w:tplc="64220C60" w:tentative="1">
      <w:start w:val="1"/>
      <w:numFmt w:val="bullet"/>
      <w:lvlText w:val="•"/>
      <w:lvlJc w:val="left"/>
      <w:pPr>
        <w:tabs>
          <w:tab w:val="num" w:pos="3600"/>
        </w:tabs>
        <w:ind w:left="3600" w:hanging="360"/>
      </w:pPr>
      <w:rPr>
        <w:rFonts w:ascii="Arial" w:hAnsi="Arial" w:hint="default"/>
      </w:rPr>
    </w:lvl>
    <w:lvl w:ilvl="5" w:tplc="2E0A94C0" w:tentative="1">
      <w:start w:val="1"/>
      <w:numFmt w:val="bullet"/>
      <w:lvlText w:val="•"/>
      <w:lvlJc w:val="left"/>
      <w:pPr>
        <w:tabs>
          <w:tab w:val="num" w:pos="4320"/>
        </w:tabs>
        <w:ind w:left="4320" w:hanging="360"/>
      </w:pPr>
      <w:rPr>
        <w:rFonts w:ascii="Arial" w:hAnsi="Arial" w:hint="default"/>
      </w:rPr>
    </w:lvl>
    <w:lvl w:ilvl="6" w:tplc="048A85AA" w:tentative="1">
      <w:start w:val="1"/>
      <w:numFmt w:val="bullet"/>
      <w:lvlText w:val="•"/>
      <w:lvlJc w:val="left"/>
      <w:pPr>
        <w:tabs>
          <w:tab w:val="num" w:pos="5040"/>
        </w:tabs>
        <w:ind w:left="5040" w:hanging="360"/>
      </w:pPr>
      <w:rPr>
        <w:rFonts w:ascii="Arial" w:hAnsi="Arial" w:hint="default"/>
      </w:rPr>
    </w:lvl>
    <w:lvl w:ilvl="7" w:tplc="61E85F0A" w:tentative="1">
      <w:start w:val="1"/>
      <w:numFmt w:val="bullet"/>
      <w:lvlText w:val="•"/>
      <w:lvlJc w:val="left"/>
      <w:pPr>
        <w:tabs>
          <w:tab w:val="num" w:pos="5760"/>
        </w:tabs>
        <w:ind w:left="5760" w:hanging="360"/>
      </w:pPr>
      <w:rPr>
        <w:rFonts w:ascii="Arial" w:hAnsi="Arial" w:hint="default"/>
      </w:rPr>
    </w:lvl>
    <w:lvl w:ilvl="8" w:tplc="7B9C98B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2FD62B3"/>
    <w:multiLevelType w:val="hybridMultilevel"/>
    <w:tmpl w:val="515236D6"/>
    <w:lvl w:ilvl="0" w:tplc="3FCA7E9C">
      <w:start w:val="1"/>
      <w:numFmt w:val="bullet"/>
      <w:lvlText w:val="•"/>
      <w:lvlJc w:val="left"/>
      <w:pPr>
        <w:tabs>
          <w:tab w:val="num" w:pos="720"/>
        </w:tabs>
        <w:ind w:left="720" w:hanging="360"/>
      </w:pPr>
      <w:rPr>
        <w:rFonts w:ascii="Arial" w:hAnsi="Arial" w:hint="default"/>
      </w:rPr>
    </w:lvl>
    <w:lvl w:ilvl="1" w:tplc="A9F46220" w:tentative="1">
      <w:start w:val="1"/>
      <w:numFmt w:val="bullet"/>
      <w:lvlText w:val="•"/>
      <w:lvlJc w:val="left"/>
      <w:pPr>
        <w:tabs>
          <w:tab w:val="num" w:pos="1440"/>
        </w:tabs>
        <w:ind w:left="1440" w:hanging="360"/>
      </w:pPr>
      <w:rPr>
        <w:rFonts w:ascii="Arial" w:hAnsi="Arial" w:hint="default"/>
      </w:rPr>
    </w:lvl>
    <w:lvl w:ilvl="2" w:tplc="C4847864" w:tentative="1">
      <w:start w:val="1"/>
      <w:numFmt w:val="bullet"/>
      <w:lvlText w:val="•"/>
      <w:lvlJc w:val="left"/>
      <w:pPr>
        <w:tabs>
          <w:tab w:val="num" w:pos="2160"/>
        </w:tabs>
        <w:ind w:left="2160" w:hanging="360"/>
      </w:pPr>
      <w:rPr>
        <w:rFonts w:ascii="Arial" w:hAnsi="Arial" w:hint="default"/>
      </w:rPr>
    </w:lvl>
    <w:lvl w:ilvl="3" w:tplc="F926AD88">
      <w:numFmt w:val="bullet"/>
      <w:lvlText w:val="•"/>
      <w:lvlJc w:val="left"/>
      <w:pPr>
        <w:tabs>
          <w:tab w:val="num" w:pos="2880"/>
        </w:tabs>
        <w:ind w:left="2880" w:hanging="360"/>
      </w:pPr>
      <w:rPr>
        <w:rFonts w:ascii="Arial" w:hAnsi="Arial" w:hint="default"/>
      </w:rPr>
    </w:lvl>
    <w:lvl w:ilvl="4" w:tplc="C4AC6FB6" w:tentative="1">
      <w:start w:val="1"/>
      <w:numFmt w:val="bullet"/>
      <w:lvlText w:val="•"/>
      <w:lvlJc w:val="left"/>
      <w:pPr>
        <w:tabs>
          <w:tab w:val="num" w:pos="3600"/>
        </w:tabs>
        <w:ind w:left="3600" w:hanging="360"/>
      </w:pPr>
      <w:rPr>
        <w:rFonts w:ascii="Arial" w:hAnsi="Arial" w:hint="default"/>
      </w:rPr>
    </w:lvl>
    <w:lvl w:ilvl="5" w:tplc="F90AB15A" w:tentative="1">
      <w:start w:val="1"/>
      <w:numFmt w:val="bullet"/>
      <w:lvlText w:val="•"/>
      <w:lvlJc w:val="left"/>
      <w:pPr>
        <w:tabs>
          <w:tab w:val="num" w:pos="4320"/>
        </w:tabs>
        <w:ind w:left="4320" w:hanging="360"/>
      </w:pPr>
      <w:rPr>
        <w:rFonts w:ascii="Arial" w:hAnsi="Arial" w:hint="default"/>
      </w:rPr>
    </w:lvl>
    <w:lvl w:ilvl="6" w:tplc="79204DA8" w:tentative="1">
      <w:start w:val="1"/>
      <w:numFmt w:val="bullet"/>
      <w:lvlText w:val="•"/>
      <w:lvlJc w:val="left"/>
      <w:pPr>
        <w:tabs>
          <w:tab w:val="num" w:pos="5040"/>
        </w:tabs>
        <w:ind w:left="5040" w:hanging="360"/>
      </w:pPr>
      <w:rPr>
        <w:rFonts w:ascii="Arial" w:hAnsi="Arial" w:hint="default"/>
      </w:rPr>
    </w:lvl>
    <w:lvl w:ilvl="7" w:tplc="A502E2F2" w:tentative="1">
      <w:start w:val="1"/>
      <w:numFmt w:val="bullet"/>
      <w:lvlText w:val="•"/>
      <w:lvlJc w:val="left"/>
      <w:pPr>
        <w:tabs>
          <w:tab w:val="num" w:pos="5760"/>
        </w:tabs>
        <w:ind w:left="5760" w:hanging="360"/>
      </w:pPr>
      <w:rPr>
        <w:rFonts w:ascii="Arial" w:hAnsi="Arial" w:hint="default"/>
      </w:rPr>
    </w:lvl>
    <w:lvl w:ilvl="8" w:tplc="1C7AFD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389564C"/>
    <w:multiLevelType w:val="hybridMultilevel"/>
    <w:tmpl w:val="75F4AABC"/>
    <w:lvl w:ilvl="0" w:tplc="4C9C872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FE744C"/>
    <w:multiLevelType w:val="hybridMultilevel"/>
    <w:tmpl w:val="F4027810"/>
    <w:lvl w:ilvl="0" w:tplc="E46A5602">
      <w:start w:val="2"/>
      <w:numFmt w:val="bullet"/>
      <w:lvlText w:val=""/>
      <w:lvlJc w:val="left"/>
      <w:pPr>
        <w:ind w:left="360" w:hanging="360"/>
      </w:pPr>
      <w:rPr>
        <w:rFonts w:ascii="Symbol" w:eastAsiaTheme="minorEastAsia"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3E77A16"/>
    <w:multiLevelType w:val="hybridMultilevel"/>
    <w:tmpl w:val="037C0F34"/>
    <w:lvl w:ilvl="0" w:tplc="BED209E4">
      <w:start w:val="1"/>
      <w:numFmt w:val="bullet"/>
      <w:lvlText w:val="•"/>
      <w:lvlJc w:val="left"/>
      <w:pPr>
        <w:tabs>
          <w:tab w:val="num" w:pos="720"/>
        </w:tabs>
        <w:ind w:left="720" w:hanging="360"/>
      </w:pPr>
      <w:rPr>
        <w:rFonts w:ascii="Arial" w:hAnsi="Arial" w:hint="default"/>
      </w:rPr>
    </w:lvl>
    <w:lvl w:ilvl="1" w:tplc="E4ECAE4C">
      <w:numFmt w:val="bullet"/>
      <w:lvlText w:val="•"/>
      <w:lvlJc w:val="left"/>
      <w:pPr>
        <w:tabs>
          <w:tab w:val="num" w:pos="1440"/>
        </w:tabs>
        <w:ind w:left="1440" w:hanging="360"/>
      </w:pPr>
      <w:rPr>
        <w:rFonts w:ascii="Arial" w:hAnsi="Arial" w:hint="default"/>
      </w:rPr>
    </w:lvl>
    <w:lvl w:ilvl="2" w:tplc="358CCDB0" w:tentative="1">
      <w:start w:val="1"/>
      <w:numFmt w:val="bullet"/>
      <w:lvlText w:val="•"/>
      <w:lvlJc w:val="left"/>
      <w:pPr>
        <w:tabs>
          <w:tab w:val="num" w:pos="2160"/>
        </w:tabs>
        <w:ind w:left="2160" w:hanging="360"/>
      </w:pPr>
      <w:rPr>
        <w:rFonts w:ascii="Arial" w:hAnsi="Arial" w:hint="default"/>
      </w:rPr>
    </w:lvl>
    <w:lvl w:ilvl="3" w:tplc="917CBC9A" w:tentative="1">
      <w:start w:val="1"/>
      <w:numFmt w:val="bullet"/>
      <w:lvlText w:val="•"/>
      <w:lvlJc w:val="left"/>
      <w:pPr>
        <w:tabs>
          <w:tab w:val="num" w:pos="2880"/>
        </w:tabs>
        <w:ind w:left="2880" w:hanging="360"/>
      </w:pPr>
      <w:rPr>
        <w:rFonts w:ascii="Arial" w:hAnsi="Arial" w:hint="default"/>
      </w:rPr>
    </w:lvl>
    <w:lvl w:ilvl="4" w:tplc="FFD67F72" w:tentative="1">
      <w:start w:val="1"/>
      <w:numFmt w:val="bullet"/>
      <w:lvlText w:val="•"/>
      <w:lvlJc w:val="left"/>
      <w:pPr>
        <w:tabs>
          <w:tab w:val="num" w:pos="3600"/>
        </w:tabs>
        <w:ind w:left="3600" w:hanging="360"/>
      </w:pPr>
      <w:rPr>
        <w:rFonts w:ascii="Arial" w:hAnsi="Arial" w:hint="default"/>
      </w:rPr>
    </w:lvl>
    <w:lvl w:ilvl="5" w:tplc="9A0AFC4C" w:tentative="1">
      <w:start w:val="1"/>
      <w:numFmt w:val="bullet"/>
      <w:lvlText w:val="•"/>
      <w:lvlJc w:val="left"/>
      <w:pPr>
        <w:tabs>
          <w:tab w:val="num" w:pos="4320"/>
        </w:tabs>
        <w:ind w:left="4320" w:hanging="360"/>
      </w:pPr>
      <w:rPr>
        <w:rFonts w:ascii="Arial" w:hAnsi="Arial" w:hint="default"/>
      </w:rPr>
    </w:lvl>
    <w:lvl w:ilvl="6" w:tplc="A766A882" w:tentative="1">
      <w:start w:val="1"/>
      <w:numFmt w:val="bullet"/>
      <w:lvlText w:val="•"/>
      <w:lvlJc w:val="left"/>
      <w:pPr>
        <w:tabs>
          <w:tab w:val="num" w:pos="5040"/>
        </w:tabs>
        <w:ind w:left="5040" w:hanging="360"/>
      </w:pPr>
      <w:rPr>
        <w:rFonts w:ascii="Arial" w:hAnsi="Arial" w:hint="default"/>
      </w:rPr>
    </w:lvl>
    <w:lvl w:ilvl="7" w:tplc="2C4A5C82" w:tentative="1">
      <w:start w:val="1"/>
      <w:numFmt w:val="bullet"/>
      <w:lvlText w:val="•"/>
      <w:lvlJc w:val="left"/>
      <w:pPr>
        <w:tabs>
          <w:tab w:val="num" w:pos="5760"/>
        </w:tabs>
        <w:ind w:left="5760" w:hanging="360"/>
      </w:pPr>
      <w:rPr>
        <w:rFonts w:ascii="Arial" w:hAnsi="Arial" w:hint="default"/>
      </w:rPr>
    </w:lvl>
    <w:lvl w:ilvl="8" w:tplc="45CC215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51B4541"/>
    <w:multiLevelType w:val="hybridMultilevel"/>
    <w:tmpl w:val="4434DFBC"/>
    <w:lvl w:ilvl="0" w:tplc="B6D6DAC4">
      <w:start w:val="2"/>
      <w:numFmt w:val="bullet"/>
      <w:lvlText w:val=""/>
      <w:lvlJc w:val="left"/>
      <w:pPr>
        <w:ind w:left="720" w:hanging="360"/>
      </w:pPr>
      <w:rPr>
        <w:rFonts w:ascii="Symbol" w:eastAsiaTheme="minorEastAsia" w:hAnsi="Symbol"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C94748"/>
    <w:multiLevelType w:val="hybridMultilevel"/>
    <w:tmpl w:val="C7965D64"/>
    <w:lvl w:ilvl="0" w:tplc="23DAE13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67267C66"/>
    <w:multiLevelType w:val="hybridMultilevel"/>
    <w:tmpl w:val="1E68D6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9A81193"/>
    <w:multiLevelType w:val="hybridMultilevel"/>
    <w:tmpl w:val="E81067C6"/>
    <w:lvl w:ilvl="0" w:tplc="9DB0FB12">
      <w:start w:val="1"/>
      <w:numFmt w:val="bullet"/>
      <w:lvlText w:val=""/>
      <w:lvlJc w:val="left"/>
      <w:pPr>
        <w:tabs>
          <w:tab w:val="num" w:pos="720"/>
        </w:tabs>
        <w:ind w:left="720" w:hanging="360"/>
      </w:pPr>
      <w:rPr>
        <w:rFonts w:ascii="Symbol" w:hAnsi="Symbol" w:hint="default"/>
      </w:rPr>
    </w:lvl>
    <w:lvl w:ilvl="1" w:tplc="93ACD492">
      <w:numFmt w:val="bullet"/>
      <w:lvlText w:val="o"/>
      <w:lvlJc w:val="left"/>
      <w:pPr>
        <w:tabs>
          <w:tab w:val="num" w:pos="1440"/>
        </w:tabs>
        <w:ind w:left="1440" w:hanging="360"/>
      </w:pPr>
      <w:rPr>
        <w:rFonts w:ascii="Courier New" w:hAnsi="Courier New" w:hint="default"/>
      </w:rPr>
    </w:lvl>
    <w:lvl w:ilvl="2" w:tplc="74E271B8" w:tentative="1">
      <w:start w:val="1"/>
      <w:numFmt w:val="bullet"/>
      <w:lvlText w:val=""/>
      <w:lvlJc w:val="left"/>
      <w:pPr>
        <w:tabs>
          <w:tab w:val="num" w:pos="2160"/>
        </w:tabs>
        <w:ind w:left="2160" w:hanging="360"/>
      </w:pPr>
      <w:rPr>
        <w:rFonts w:ascii="Symbol" w:hAnsi="Symbol" w:hint="default"/>
      </w:rPr>
    </w:lvl>
    <w:lvl w:ilvl="3" w:tplc="1DBC0F7C" w:tentative="1">
      <w:start w:val="1"/>
      <w:numFmt w:val="bullet"/>
      <w:lvlText w:val=""/>
      <w:lvlJc w:val="left"/>
      <w:pPr>
        <w:tabs>
          <w:tab w:val="num" w:pos="2880"/>
        </w:tabs>
        <w:ind w:left="2880" w:hanging="360"/>
      </w:pPr>
      <w:rPr>
        <w:rFonts w:ascii="Symbol" w:hAnsi="Symbol" w:hint="default"/>
      </w:rPr>
    </w:lvl>
    <w:lvl w:ilvl="4" w:tplc="64E41DF2" w:tentative="1">
      <w:start w:val="1"/>
      <w:numFmt w:val="bullet"/>
      <w:lvlText w:val=""/>
      <w:lvlJc w:val="left"/>
      <w:pPr>
        <w:tabs>
          <w:tab w:val="num" w:pos="3600"/>
        </w:tabs>
        <w:ind w:left="3600" w:hanging="360"/>
      </w:pPr>
      <w:rPr>
        <w:rFonts w:ascii="Symbol" w:hAnsi="Symbol" w:hint="default"/>
      </w:rPr>
    </w:lvl>
    <w:lvl w:ilvl="5" w:tplc="36023E7E" w:tentative="1">
      <w:start w:val="1"/>
      <w:numFmt w:val="bullet"/>
      <w:lvlText w:val=""/>
      <w:lvlJc w:val="left"/>
      <w:pPr>
        <w:tabs>
          <w:tab w:val="num" w:pos="4320"/>
        </w:tabs>
        <w:ind w:left="4320" w:hanging="360"/>
      </w:pPr>
      <w:rPr>
        <w:rFonts w:ascii="Symbol" w:hAnsi="Symbol" w:hint="default"/>
      </w:rPr>
    </w:lvl>
    <w:lvl w:ilvl="6" w:tplc="D75691A0" w:tentative="1">
      <w:start w:val="1"/>
      <w:numFmt w:val="bullet"/>
      <w:lvlText w:val=""/>
      <w:lvlJc w:val="left"/>
      <w:pPr>
        <w:tabs>
          <w:tab w:val="num" w:pos="5040"/>
        </w:tabs>
        <w:ind w:left="5040" w:hanging="360"/>
      </w:pPr>
      <w:rPr>
        <w:rFonts w:ascii="Symbol" w:hAnsi="Symbol" w:hint="default"/>
      </w:rPr>
    </w:lvl>
    <w:lvl w:ilvl="7" w:tplc="25A22F2E" w:tentative="1">
      <w:start w:val="1"/>
      <w:numFmt w:val="bullet"/>
      <w:lvlText w:val=""/>
      <w:lvlJc w:val="left"/>
      <w:pPr>
        <w:tabs>
          <w:tab w:val="num" w:pos="5760"/>
        </w:tabs>
        <w:ind w:left="5760" w:hanging="360"/>
      </w:pPr>
      <w:rPr>
        <w:rFonts w:ascii="Symbol" w:hAnsi="Symbol" w:hint="default"/>
      </w:rPr>
    </w:lvl>
    <w:lvl w:ilvl="8" w:tplc="4A449680"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6A231F12"/>
    <w:multiLevelType w:val="hybridMultilevel"/>
    <w:tmpl w:val="4ACE15CA"/>
    <w:lvl w:ilvl="0" w:tplc="47E23038">
      <w:start w:val="1"/>
      <w:numFmt w:val="bullet"/>
      <w:lvlText w:val="•"/>
      <w:lvlJc w:val="left"/>
      <w:pPr>
        <w:tabs>
          <w:tab w:val="num" w:pos="720"/>
        </w:tabs>
        <w:ind w:left="720" w:hanging="360"/>
      </w:pPr>
      <w:rPr>
        <w:rFonts w:ascii="Arial" w:hAnsi="Arial" w:hint="default"/>
      </w:rPr>
    </w:lvl>
    <w:lvl w:ilvl="1" w:tplc="2816306C">
      <w:numFmt w:val="bullet"/>
      <w:lvlText w:val="•"/>
      <w:lvlJc w:val="left"/>
      <w:pPr>
        <w:tabs>
          <w:tab w:val="num" w:pos="1440"/>
        </w:tabs>
        <w:ind w:left="1440" w:hanging="360"/>
      </w:pPr>
      <w:rPr>
        <w:rFonts w:ascii="Arial" w:hAnsi="Arial" w:hint="default"/>
      </w:rPr>
    </w:lvl>
    <w:lvl w:ilvl="2" w:tplc="016616BC" w:tentative="1">
      <w:start w:val="1"/>
      <w:numFmt w:val="bullet"/>
      <w:lvlText w:val="•"/>
      <w:lvlJc w:val="left"/>
      <w:pPr>
        <w:tabs>
          <w:tab w:val="num" w:pos="2160"/>
        </w:tabs>
        <w:ind w:left="2160" w:hanging="360"/>
      </w:pPr>
      <w:rPr>
        <w:rFonts w:ascii="Arial" w:hAnsi="Arial" w:hint="default"/>
      </w:rPr>
    </w:lvl>
    <w:lvl w:ilvl="3" w:tplc="94AC376A" w:tentative="1">
      <w:start w:val="1"/>
      <w:numFmt w:val="bullet"/>
      <w:lvlText w:val="•"/>
      <w:lvlJc w:val="left"/>
      <w:pPr>
        <w:tabs>
          <w:tab w:val="num" w:pos="2880"/>
        </w:tabs>
        <w:ind w:left="2880" w:hanging="360"/>
      </w:pPr>
      <w:rPr>
        <w:rFonts w:ascii="Arial" w:hAnsi="Arial" w:hint="default"/>
      </w:rPr>
    </w:lvl>
    <w:lvl w:ilvl="4" w:tplc="67FEFF18" w:tentative="1">
      <w:start w:val="1"/>
      <w:numFmt w:val="bullet"/>
      <w:lvlText w:val="•"/>
      <w:lvlJc w:val="left"/>
      <w:pPr>
        <w:tabs>
          <w:tab w:val="num" w:pos="3600"/>
        </w:tabs>
        <w:ind w:left="3600" w:hanging="360"/>
      </w:pPr>
      <w:rPr>
        <w:rFonts w:ascii="Arial" w:hAnsi="Arial" w:hint="default"/>
      </w:rPr>
    </w:lvl>
    <w:lvl w:ilvl="5" w:tplc="E5F8E1A2" w:tentative="1">
      <w:start w:val="1"/>
      <w:numFmt w:val="bullet"/>
      <w:lvlText w:val="•"/>
      <w:lvlJc w:val="left"/>
      <w:pPr>
        <w:tabs>
          <w:tab w:val="num" w:pos="4320"/>
        </w:tabs>
        <w:ind w:left="4320" w:hanging="360"/>
      </w:pPr>
      <w:rPr>
        <w:rFonts w:ascii="Arial" w:hAnsi="Arial" w:hint="default"/>
      </w:rPr>
    </w:lvl>
    <w:lvl w:ilvl="6" w:tplc="9E22286C" w:tentative="1">
      <w:start w:val="1"/>
      <w:numFmt w:val="bullet"/>
      <w:lvlText w:val="•"/>
      <w:lvlJc w:val="left"/>
      <w:pPr>
        <w:tabs>
          <w:tab w:val="num" w:pos="5040"/>
        </w:tabs>
        <w:ind w:left="5040" w:hanging="360"/>
      </w:pPr>
      <w:rPr>
        <w:rFonts w:ascii="Arial" w:hAnsi="Arial" w:hint="default"/>
      </w:rPr>
    </w:lvl>
    <w:lvl w:ilvl="7" w:tplc="3F24D26A" w:tentative="1">
      <w:start w:val="1"/>
      <w:numFmt w:val="bullet"/>
      <w:lvlText w:val="•"/>
      <w:lvlJc w:val="left"/>
      <w:pPr>
        <w:tabs>
          <w:tab w:val="num" w:pos="5760"/>
        </w:tabs>
        <w:ind w:left="5760" w:hanging="360"/>
      </w:pPr>
      <w:rPr>
        <w:rFonts w:ascii="Arial" w:hAnsi="Arial" w:hint="default"/>
      </w:rPr>
    </w:lvl>
    <w:lvl w:ilvl="8" w:tplc="D188DF7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A615600"/>
    <w:multiLevelType w:val="hybridMultilevel"/>
    <w:tmpl w:val="0524B422"/>
    <w:lvl w:ilvl="0" w:tplc="26AC0A62">
      <w:start w:val="1"/>
      <w:numFmt w:val="bullet"/>
      <w:lvlText w:val="•"/>
      <w:lvlJc w:val="left"/>
      <w:pPr>
        <w:tabs>
          <w:tab w:val="num" w:pos="720"/>
        </w:tabs>
        <w:ind w:left="720" w:hanging="360"/>
      </w:pPr>
      <w:rPr>
        <w:rFonts w:ascii="Arial" w:hAnsi="Arial" w:hint="default"/>
      </w:rPr>
    </w:lvl>
    <w:lvl w:ilvl="1" w:tplc="99D2AB24" w:tentative="1">
      <w:start w:val="1"/>
      <w:numFmt w:val="bullet"/>
      <w:lvlText w:val="•"/>
      <w:lvlJc w:val="left"/>
      <w:pPr>
        <w:tabs>
          <w:tab w:val="num" w:pos="1440"/>
        </w:tabs>
        <w:ind w:left="1440" w:hanging="360"/>
      </w:pPr>
      <w:rPr>
        <w:rFonts w:ascii="Arial" w:hAnsi="Arial" w:hint="default"/>
      </w:rPr>
    </w:lvl>
    <w:lvl w:ilvl="2" w:tplc="2918C8E8" w:tentative="1">
      <w:start w:val="1"/>
      <w:numFmt w:val="bullet"/>
      <w:lvlText w:val="•"/>
      <w:lvlJc w:val="left"/>
      <w:pPr>
        <w:tabs>
          <w:tab w:val="num" w:pos="2160"/>
        </w:tabs>
        <w:ind w:left="2160" w:hanging="360"/>
      </w:pPr>
      <w:rPr>
        <w:rFonts w:ascii="Arial" w:hAnsi="Arial" w:hint="default"/>
      </w:rPr>
    </w:lvl>
    <w:lvl w:ilvl="3" w:tplc="237EEB6A" w:tentative="1">
      <w:start w:val="1"/>
      <w:numFmt w:val="bullet"/>
      <w:lvlText w:val="•"/>
      <w:lvlJc w:val="left"/>
      <w:pPr>
        <w:tabs>
          <w:tab w:val="num" w:pos="2880"/>
        </w:tabs>
        <w:ind w:left="2880" w:hanging="360"/>
      </w:pPr>
      <w:rPr>
        <w:rFonts w:ascii="Arial" w:hAnsi="Arial" w:hint="default"/>
      </w:rPr>
    </w:lvl>
    <w:lvl w:ilvl="4" w:tplc="E4B69AD4" w:tentative="1">
      <w:start w:val="1"/>
      <w:numFmt w:val="bullet"/>
      <w:lvlText w:val="•"/>
      <w:lvlJc w:val="left"/>
      <w:pPr>
        <w:tabs>
          <w:tab w:val="num" w:pos="3600"/>
        </w:tabs>
        <w:ind w:left="3600" w:hanging="360"/>
      </w:pPr>
      <w:rPr>
        <w:rFonts w:ascii="Arial" w:hAnsi="Arial" w:hint="default"/>
      </w:rPr>
    </w:lvl>
    <w:lvl w:ilvl="5" w:tplc="594C0F42" w:tentative="1">
      <w:start w:val="1"/>
      <w:numFmt w:val="bullet"/>
      <w:lvlText w:val="•"/>
      <w:lvlJc w:val="left"/>
      <w:pPr>
        <w:tabs>
          <w:tab w:val="num" w:pos="4320"/>
        </w:tabs>
        <w:ind w:left="4320" w:hanging="360"/>
      </w:pPr>
      <w:rPr>
        <w:rFonts w:ascii="Arial" w:hAnsi="Arial" w:hint="default"/>
      </w:rPr>
    </w:lvl>
    <w:lvl w:ilvl="6" w:tplc="DB98D71E" w:tentative="1">
      <w:start w:val="1"/>
      <w:numFmt w:val="bullet"/>
      <w:lvlText w:val="•"/>
      <w:lvlJc w:val="left"/>
      <w:pPr>
        <w:tabs>
          <w:tab w:val="num" w:pos="5040"/>
        </w:tabs>
        <w:ind w:left="5040" w:hanging="360"/>
      </w:pPr>
      <w:rPr>
        <w:rFonts w:ascii="Arial" w:hAnsi="Arial" w:hint="default"/>
      </w:rPr>
    </w:lvl>
    <w:lvl w:ilvl="7" w:tplc="3D7E81BE" w:tentative="1">
      <w:start w:val="1"/>
      <w:numFmt w:val="bullet"/>
      <w:lvlText w:val="•"/>
      <w:lvlJc w:val="left"/>
      <w:pPr>
        <w:tabs>
          <w:tab w:val="num" w:pos="5760"/>
        </w:tabs>
        <w:ind w:left="5760" w:hanging="360"/>
      </w:pPr>
      <w:rPr>
        <w:rFonts w:ascii="Arial" w:hAnsi="Arial" w:hint="default"/>
      </w:rPr>
    </w:lvl>
    <w:lvl w:ilvl="8" w:tplc="CBC266E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DC02969"/>
    <w:multiLevelType w:val="hybridMultilevel"/>
    <w:tmpl w:val="17B4D466"/>
    <w:lvl w:ilvl="0" w:tplc="1E420EAC">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476F63"/>
    <w:multiLevelType w:val="hybridMultilevel"/>
    <w:tmpl w:val="FA8EAC28"/>
    <w:lvl w:ilvl="0" w:tplc="30907BFA">
      <w:start w:val="1"/>
      <w:numFmt w:val="bullet"/>
      <w:lvlText w:val="•"/>
      <w:lvlJc w:val="left"/>
      <w:pPr>
        <w:tabs>
          <w:tab w:val="num" w:pos="720"/>
        </w:tabs>
        <w:ind w:left="720" w:hanging="360"/>
      </w:pPr>
      <w:rPr>
        <w:rFonts w:ascii="Arial" w:hAnsi="Arial" w:hint="default"/>
      </w:rPr>
    </w:lvl>
    <w:lvl w:ilvl="1" w:tplc="CC464EB4">
      <w:numFmt w:val="bullet"/>
      <w:lvlText w:val=""/>
      <w:lvlJc w:val="left"/>
      <w:pPr>
        <w:tabs>
          <w:tab w:val="num" w:pos="1440"/>
        </w:tabs>
        <w:ind w:left="1440" w:hanging="360"/>
      </w:pPr>
      <w:rPr>
        <w:rFonts w:ascii="Wingdings" w:hAnsi="Wingdings" w:hint="default"/>
      </w:rPr>
    </w:lvl>
    <w:lvl w:ilvl="2" w:tplc="A90A6292" w:tentative="1">
      <w:start w:val="1"/>
      <w:numFmt w:val="bullet"/>
      <w:lvlText w:val="•"/>
      <w:lvlJc w:val="left"/>
      <w:pPr>
        <w:tabs>
          <w:tab w:val="num" w:pos="2160"/>
        </w:tabs>
        <w:ind w:left="2160" w:hanging="360"/>
      </w:pPr>
      <w:rPr>
        <w:rFonts w:ascii="Arial" w:hAnsi="Arial" w:hint="default"/>
      </w:rPr>
    </w:lvl>
    <w:lvl w:ilvl="3" w:tplc="E83AA012" w:tentative="1">
      <w:start w:val="1"/>
      <w:numFmt w:val="bullet"/>
      <w:lvlText w:val="•"/>
      <w:lvlJc w:val="left"/>
      <w:pPr>
        <w:tabs>
          <w:tab w:val="num" w:pos="2880"/>
        </w:tabs>
        <w:ind w:left="2880" w:hanging="360"/>
      </w:pPr>
      <w:rPr>
        <w:rFonts w:ascii="Arial" w:hAnsi="Arial" w:hint="default"/>
      </w:rPr>
    </w:lvl>
    <w:lvl w:ilvl="4" w:tplc="485203B8" w:tentative="1">
      <w:start w:val="1"/>
      <w:numFmt w:val="bullet"/>
      <w:lvlText w:val="•"/>
      <w:lvlJc w:val="left"/>
      <w:pPr>
        <w:tabs>
          <w:tab w:val="num" w:pos="3600"/>
        </w:tabs>
        <w:ind w:left="3600" w:hanging="360"/>
      </w:pPr>
      <w:rPr>
        <w:rFonts w:ascii="Arial" w:hAnsi="Arial" w:hint="default"/>
      </w:rPr>
    </w:lvl>
    <w:lvl w:ilvl="5" w:tplc="032E5F8E" w:tentative="1">
      <w:start w:val="1"/>
      <w:numFmt w:val="bullet"/>
      <w:lvlText w:val="•"/>
      <w:lvlJc w:val="left"/>
      <w:pPr>
        <w:tabs>
          <w:tab w:val="num" w:pos="4320"/>
        </w:tabs>
        <w:ind w:left="4320" w:hanging="360"/>
      </w:pPr>
      <w:rPr>
        <w:rFonts w:ascii="Arial" w:hAnsi="Arial" w:hint="default"/>
      </w:rPr>
    </w:lvl>
    <w:lvl w:ilvl="6" w:tplc="2E54C3B2" w:tentative="1">
      <w:start w:val="1"/>
      <w:numFmt w:val="bullet"/>
      <w:lvlText w:val="•"/>
      <w:lvlJc w:val="left"/>
      <w:pPr>
        <w:tabs>
          <w:tab w:val="num" w:pos="5040"/>
        </w:tabs>
        <w:ind w:left="5040" w:hanging="360"/>
      </w:pPr>
      <w:rPr>
        <w:rFonts w:ascii="Arial" w:hAnsi="Arial" w:hint="default"/>
      </w:rPr>
    </w:lvl>
    <w:lvl w:ilvl="7" w:tplc="1C4E626C" w:tentative="1">
      <w:start w:val="1"/>
      <w:numFmt w:val="bullet"/>
      <w:lvlText w:val="•"/>
      <w:lvlJc w:val="left"/>
      <w:pPr>
        <w:tabs>
          <w:tab w:val="num" w:pos="5760"/>
        </w:tabs>
        <w:ind w:left="5760" w:hanging="360"/>
      </w:pPr>
      <w:rPr>
        <w:rFonts w:ascii="Arial" w:hAnsi="Arial" w:hint="default"/>
      </w:rPr>
    </w:lvl>
    <w:lvl w:ilvl="8" w:tplc="442A915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7A67E41"/>
    <w:multiLevelType w:val="hybridMultilevel"/>
    <w:tmpl w:val="CABE8EB0"/>
    <w:lvl w:ilvl="0" w:tplc="A2BC9BFA">
      <w:start w:val="1"/>
      <w:numFmt w:val="bullet"/>
      <w:lvlText w:val=""/>
      <w:lvlJc w:val="left"/>
      <w:pPr>
        <w:tabs>
          <w:tab w:val="num" w:pos="720"/>
        </w:tabs>
        <w:ind w:left="720" w:hanging="360"/>
      </w:pPr>
      <w:rPr>
        <w:rFonts w:ascii="Symbol" w:hAnsi="Symbol" w:hint="default"/>
      </w:rPr>
    </w:lvl>
    <w:lvl w:ilvl="1" w:tplc="7220D55C">
      <w:numFmt w:val="bullet"/>
      <w:lvlText w:val="o"/>
      <w:lvlJc w:val="left"/>
      <w:pPr>
        <w:tabs>
          <w:tab w:val="num" w:pos="1440"/>
        </w:tabs>
        <w:ind w:left="1440" w:hanging="360"/>
      </w:pPr>
      <w:rPr>
        <w:rFonts w:ascii="Courier New" w:hAnsi="Courier New" w:hint="default"/>
      </w:rPr>
    </w:lvl>
    <w:lvl w:ilvl="2" w:tplc="EACAE2BA" w:tentative="1">
      <w:start w:val="1"/>
      <w:numFmt w:val="bullet"/>
      <w:lvlText w:val=""/>
      <w:lvlJc w:val="left"/>
      <w:pPr>
        <w:tabs>
          <w:tab w:val="num" w:pos="2160"/>
        </w:tabs>
        <w:ind w:left="2160" w:hanging="360"/>
      </w:pPr>
      <w:rPr>
        <w:rFonts w:ascii="Symbol" w:hAnsi="Symbol" w:hint="default"/>
      </w:rPr>
    </w:lvl>
    <w:lvl w:ilvl="3" w:tplc="9308193E" w:tentative="1">
      <w:start w:val="1"/>
      <w:numFmt w:val="bullet"/>
      <w:lvlText w:val=""/>
      <w:lvlJc w:val="left"/>
      <w:pPr>
        <w:tabs>
          <w:tab w:val="num" w:pos="2880"/>
        </w:tabs>
        <w:ind w:left="2880" w:hanging="360"/>
      </w:pPr>
      <w:rPr>
        <w:rFonts w:ascii="Symbol" w:hAnsi="Symbol" w:hint="default"/>
      </w:rPr>
    </w:lvl>
    <w:lvl w:ilvl="4" w:tplc="E2E4D2BC" w:tentative="1">
      <w:start w:val="1"/>
      <w:numFmt w:val="bullet"/>
      <w:lvlText w:val=""/>
      <w:lvlJc w:val="left"/>
      <w:pPr>
        <w:tabs>
          <w:tab w:val="num" w:pos="3600"/>
        </w:tabs>
        <w:ind w:left="3600" w:hanging="360"/>
      </w:pPr>
      <w:rPr>
        <w:rFonts w:ascii="Symbol" w:hAnsi="Symbol" w:hint="default"/>
      </w:rPr>
    </w:lvl>
    <w:lvl w:ilvl="5" w:tplc="F2E49CB4" w:tentative="1">
      <w:start w:val="1"/>
      <w:numFmt w:val="bullet"/>
      <w:lvlText w:val=""/>
      <w:lvlJc w:val="left"/>
      <w:pPr>
        <w:tabs>
          <w:tab w:val="num" w:pos="4320"/>
        </w:tabs>
        <w:ind w:left="4320" w:hanging="360"/>
      </w:pPr>
      <w:rPr>
        <w:rFonts w:ascii="Symbol" w:hAnsi="Symbol" w:hint="default"/>
      </w:rPr>
    </w:lvl>
    <w:lvl w:ilvl="6" w:tplc="313ACC78" w:tentative="1">
      <w:start w:val="1"/>
      <w:numFmt w:val="bullet"/>
      <w:lvlText w:val=""/>
      <w:lvlJc w:val="left"/>
      <w:pPr>
        <w:tabs>
          <w:tab w:val="num" w:pos="5040"/>
        </w:tabs>
        <w:ind w:left="5040" w:hanging="360"/>
      </w:pPr>
      <w:rPr>
        <w:rFonts w:ascii="Symbol" w:hAnsi="Symbol" w:hint="default"/>
      </w:rPr>
    </w:lvl>
    <w:lvl w:ilvl="7" w:tplc="C046D866" w:tentative="1">
      <w:start w:val="1"/>
      <w:numFmt w:val="bullet"/>
      <w:lvlText w:val=""/>
      <w:lvlJc w:val="left"/>
      <w:pPr>
        <w:tabs>
          <w:tab w:val="num" w:pos="5760"/>
        </w:tabs>
        <w:ind w:left="5760" w:hanging="360"/>
      </w:pPr>
      <w:rPr>
        <w:rFonts w:ascii="Symbol" w:hAnsi="Symbol" w:hint="default"/>
      </w:rPr>
    </w:lvl>
    <w:lvl w:ilvl="8" w:tplc="4F1A295E"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80D55BA"/>
    <w:multiLevelType w:val="hybridMultilevel"/>
    <w:tmpl w:val="21401028"/>
    <w:lvl w:ilvl="0" w:tplc="2BEA396C">
      <w:start w:val="1"/>
      <w:numFmt w:val="bullet"/>
      <w:lvlText w:val="•"/>
      <w:lvlJc w:val="left"/>
      <w:pPr>
        <w:tabs>
          <w:tab w:val="num" w:pos="720"/>
        </w:tabs>
        <w:ind w:left="720" w:hanging="360"/>
      </w:pPr>
      <w:rPr>
        <w:rFonts w:ascii="Arial" w:hAnsi="Arial" w:hint="default"/>
      </w:rPr>
    </w:lvl>
    <w:lvl w:ilvl="1" w:tplc="4ED26796">
      <w:numFmt w:val="bullet"/>
      <w:lvlText w:val="•"/>
      <w:lvlJc w:val="left"/>
      <w:pPr>
        <w:tabs>
          <w:tab w:val="num" w:pos="1440"/>
        </w:tabs>
        <w:ind w:left="1440" w:hanging="360"/>
      </w:pPr>
      <w:rPr>
        <w:rFonts w:ascii="Arial" w:hAnsi="Arial" w:hint="default"/>
      </w:rPr>
    </w:lvl>
    <w:lvl w:ilvl="2" w:tplc="736A4350">
      <w:numFmt w:val="bullet"/>
      <w:lvlText w:val="•"/>
      <w:lvlJc w:val="left"/>
      <w:pPr>
        <w:tabs>
          <w:tab w:val="num" w:pos="2160"/>
        </w:tabs>
        <w:ind w:left="2160" w:hanging="360"/>
      </w:pPr>
      <w:rPr>
        <w:rFonts w:ascii="Arial" w:hAnsi="Arial" w:hint="default"/>
      </w:rPr>
    </w:lvl>
    <w:lvl w:ilvl="3" w:tplc="E6B8DD76" w:tentative="1">
      <w:start w:val="1"/>
      <w:numFmt w:val="bullet"/>
      <w:lvlText w:val="•"/>
      <w:lvlJc w:val="left"/>
      <w:pPr>
        <w:tabs>
          <w:tab w:val="num" w:pos="2880"/>
        </w:tabs>
        <w:ind w:left="2880" w:hanging="360"/>
      </w:pPr>
      <w:rPr>
        <w:rFonts w:ascii="Arial" w:hAnsi="Arial" w:hint="default"/>
      </w:rPr>
    </w:lvl>
    <w:lvl w:ilvl="4" w:tplc="8B9451BC" w:tentative="1">
      <w:start w:val="1"/>
      <w:numFmt w:val="bullet"/>
      <w:lvlText w:val="•"/>
      <w:lvlJc w:val="left"/>
      <w:pPr>
        <w:tabs>
          <w:tab w:val="num" w:pos="3600"/>
        </w:tabs>
        <w:ind w:left="3600" w:hanging="360"/>
      </w:pPr>
      <w:rPr>
        <w:rFonts w:ascii="Arial" w:hAnsi="Arial" w:hint="default"/>
      </w:rPr>
    </w:lvl>
    <w:lvl w:ilvl="5" w:tplc="2EC6B43E" w:tentative="1">
      <w:start w:val="1"/>
      <w:numFmt w:val="bullet"/>
      <w:lvlText w:val="•"/>
      <w:lvlJc w:val="left"/>
      <w:pPr>
        <w:tabs>
          <w:tab w:val="num" w:pos="4320"/>
        </w:tabs>
        <w:ind w:left="4320" w:hanging="360"/>
      </w:pPr>
      <w:rPr>
        <w:rFonts w:ascii="Arial" w:hAnsi="Arial" w:hint="default"/>
      </w:rPr>
    </w:lvl>
    <w:lvl w:ilvl="6" w:tplc="3D08A966" w:tentative="1">
      <w:start w:val="1"/>
      <w:numFmt w:val="bullet"/>
      <w:lvlText w:val="•"/>
      <w:lvlJc w:val="left"/>
      <w:pPr>
        <w:tabs>
          <w:tab w:val="num" w:pos="5040"/>
        </w:tabs>
        <w:ind w:left="5040" w:hanging="360"/>
      </w:pPr>
      <w:rPr>
        <w:rFonts w:ascii="Arial" w:hAnsi="Arial" w:hint="default"/>
      </w:rPr>
    </w:lvl>
    <w:lvl w:ilvl="7" w:tplc="5ECAFF64" w:tentative="1">
      <w:start w:val="1"/>
      <w:numFmt w:val="bullet"/>
      <w:lvlText w:val="•"/>
      <w:lvlJc w:val="left"/>
      <w:pPr>
        <w:tabs>
          <w:tab w:val="num" w:pos="5760"/>
        </w:tabs>
        <w:ind w:left="5760" w:hanging="360"/>
      </w:pPr>
      <w:rPr>
        <w:rFonts w:ascii="Arial" w:hAnsi="Arial" w:hint="default"/>
      </w:rPr>
    </w:lvl>
    <w:lvl w:ilvl="8" w:tplc="2FB6D1D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E1B29DD"/>
    <w:multiLevelType w:val="hybridMultilevel"/>
    <w:tmpl w:val="991EB686"/>
    <w:lvl w:ilvl="0" w:tplc="9FEE1284">
      <w:start w:val="1"/>
      <w:numFmt w:val="bullet"/>
      <w:lvlText w:val="•"/>
      <w:lvlJc w:val="left"/>
      <w:pPr>
        <w:tabs>
          <w:tab w:val="num" w:pos="720"/>
        </w:tabs>
        <w:ind w:left="720" w:hanging="360"/>
      </w:pPr>
      <w:rPr>
        <w:rFonts w:ascii="Arial" w:hAnsi="Arial" w:hint="default"/>
      </w:rPr>
    </w:lvl>
    <w:lvl w:ilvl="1" w:tplc="A04AC1EA">
      <w:numFmt w:val="bullet"/>
      <w:lvlText w:val=""/>
      <w:lvlJc w:val="left"/>
      <w:pPr>
        <w:tabs>
          <w:tab w:val="num" w:pos="1440"/>
        </w:tabs>
        <w:ind w:left="1440" w:hanging="360"/>
      </w:pPr>
      <w:rPr>
        <w:rFonts w:ascii="Wingdings" w:hAnsi="Wingdings" w:hint="default"/>
      </w:rPr>
    </w:lvl>
    <w:lvl w:ilvl="2" w:tplc="D0A4B9AA" w:tentative="1">
      <w:start w:val="1"/>
      <w:numFmt w:val="bullet"/>
      <w:lvlText w:val="•"/>
      <w:lvlJc w:val="left"/>
      <w:pPr>
        <w:tabs>
          <w:tab w:val="num" w:pos="2160"/>
        </w:tabs>
        <w:ind w:left="2160" w:hanging="360"/>
      </w:pPr>
      <w:rPr>
        <w:rFonts w:ascii="Arial" w:hAnsi="Arial" w:hint="default"/>
      </w:rPr>
    </w:lvl>
    <w:lvl w:ilvl="3" w:tplc="524EE5EE" w:tentative="1">
      <w:start w:val="1"/>
      <w:numFmt w:val="bullet"/>
      <w:lvlText w:val="•"/>
      <w:lvlJc w:val="left"/>
      <w:pPr>
        <w:tabs>
          <w:tab w:val="num" w:pos="2880"/>
        </w:tabs>
        <w:ind w:left="2880" w:hanging="360"/>
      </w:pPr>
      <w:rPr>
        <w:rFonts w:ascii="Arial" w:hAnsi="Arial" w:hint="default"/>
      </w:rPr>
    </w:lvl>
    <w:lvl w:ilvl="4" w:tplc="6CF092E4" w:tentative="1">
      <w:start w:val="1"/>
      <w:numFmt w:val="bullet"/>
      <w:lvlText w:val="•"/>
      <w:lvlJc w:val="left"/>
      <w:pPr>
        <w:tabs>
          <w:tab w:val="num" w:pos="3600"/>
        </w:tabs>
        <w:ind w:left="3600" w:hanging="360"/>
      </w:pPr>
      <w:rPr>
        <w:rFonts w:ascii="Arial" w:hAnsi="Arial" w:hint="default"/>
      </w:rPr>
    </w:lvl>
    <w:lvl w:ilvl="5" w:tplc="D916DA40" w:tentative="1">
      <w:start w:val="1"/>
      <w:numFmt w:val="bullet"/>
      <w:lvlText w:val="•"/>
      <w:lvlJc w:val="left"/>
      <w:pPr>
        <w:tabs>
          <w:tab w:val="num" w:pos="4320"/>
        </w:tabs>
        <w:ind w:left="4320" w:hanging="360"/>
      </w:pPr>
      <w:rPr>
        <w:rFonts w:ascii="Arial" w:hAnsi="Arial" w:hint="default"/>
      </w:rPr>
    </w:lvl>
    <w:lvl w:ilvl="6" w:tplc="5F826950" w:tentative="1">
      <w:start w:val="1"/>
      <w:numFmt w:val="bullet"/>
      <w:lvlText w:val="•"/>
      <w:lvlJc w:val="left"/>
      <w:pPr>
        <w:tabs>
          <w:tab w:val="num" w:pos="5040"/>
        </w:tabs>
        <w:ind w:left="5040" w:hanging="360"/>
      </w:pPr>
      <w:rPr>
        <w:rFonts w:ascii="Arial" w:hAnsi="Arial" w:hint="default"/>
      </w:rPr>
    </w:lvl>
    <w:lvl w:ilvl="7" w:tplc="87CADA32" w:tentative="1">
      <w:start w:val="1"/>
      <w:numFmt w:val="bullet"/>
      <w:lvlText w:val="•"/>
      <w:lvlJc w:val="left"/>
      <w:pPr>
        <w:tabs>
          <w:tab w:val="num" w:pos="5760"/>
        </w:tabs>
        <w:ind w:left="5760" w:hanging="360"/>
      </w:pPr>
      <w:rPr>
        <w:rFonts w:ascii="Arial" w:hAnsi="Arial" w:hint="default"/>
      </w:rPr>
    </w:lvl>
    <w:lvl w:ilvl="8" w:tplc="2E2A80AA" w:tentative="1">
      <w:start w:val="1"/>
      <w:numFmt w:val="bullet"/>
      <w:lvlText w:val="•"/>
      <w:lvlJc w:val="left"/>
      <w:pPr>
        <w:tabs>
          <w:tab w:val="num" w:pos="6480"/>
        </w:tabs>
        <w:ind w:left="6480" w:hanging="360"/>
      </w:pPr>
      <w:rPr>
        <w:rFonts w:ascii="Arial" w:hAnsi="Arial" w:hint="default"/>
      </w:rPr>
    </w:lvl>
  </w:abstractNum>
  <w:num w:numId="1">
    <w:abstractNumId w:val="20"/>
  </w:num>
  <w:num w:numId="2">
    <w:abstractNumId w:val="3"/>
  </w:num>
  <w:num w:numId="3">
    <w:abstractNumId w:val="12"/>
  </w:num>
  <w:num w:numId="4">
    <w:abstractNumId w:val="15"/>
  </w:num>
  <w:num w:numId="5">
    <w:abstractNumId w:val="17"/>
  </w:num>
  <w:num w:numId="6">
    <w:abstractNumId w:val="25"/>
  </w:num>
  <w:num w:numId="7">
    <w:abstractNumId w:val="7"/>
  </w:num>
  <w:num w:numId="8">
    <w:abstractNumId w:val="28"/>
  </w:num>
  <w:num w:numId="9">
    <w:abstractNumId w:val="30"/>
  </w:num>
  <w:num w:numId="10">
    <w:abstractNumId w:val="8"/>
  </w:num>
  <w:num w:numId="11">
    <w:abstractNumId w:val="4"/>
  </w:num>
  <w:num w:numId="12">
    <w:abstractNumId w:val="2"/>
  </w:num>
  <w:num w:numId="13">
    <w:abstractNumId w:val="6"/>
  </w:num>
  <w:num w:numId="14">
    <w:abstractNumId w:val="11"/>
  </w:num>
  <w:num w:numId="15">
    <w:abstractNumId w:val="5"/>
  </w:num>
  <w:num w:numId="16">
    <w:abstractNumId w:val="0"/>
  </w:num>
  <w:num w:numId="17">
    <w:abstractNumId w:val="26"/>
  </w:num>
  <w:num w:numId="18">
    <w:abstractNumId w:val="22"/>
  </w:num>
  <w:num w:numId="19">
    <w:abstractNumId w:val="18"/>
  </w:num>
  <w:num w:numId="20">
    <w:abstractNumId w:val="1"/>
  </w:num>
  <w:num w:numId="21">
    <w:abstractNumId w:val="14"/>
  </w:num>
  <w:num w:numId="22">
    <w:abstractNumId w:val="29"/>
  </w:num>
  <w:num w:numId="23">
    <w:abstractNumId w:val="9"/>
  </w:num>
  <w:num w:numId="24">
    <w:abstractNumId w:val="16"/>
  </w:num>
  <w:num w:numId="25">
    <w:abstractNumId w:val="23"/>
  </w:num>
  <w:num w:numId="26">
    <w:abstractNumId w:val="24"/>
  </w:num>
  <w:num w:numId="27">
    <w:abstractNumId w:val="21"/>
  </w:num>
  <w:num w:numId="28">
    <w:abstractNumId w:val="10"/>
  </w:num>
  <w:num w:numId="29">
    <w:abstractNumId w:val="13"/>
  </w:num>
  <w:num w:numId="30">
    <w:abstractNumId w:val="27"/>
  </w:num>
  <w:num w:numId="31">
    <w:abstractNumId w:val="1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377"/>
    <w:rsid w:val="000012AA"/>
    <w:rsid w:val="00001EAD"/>
    <w:rsid w:val="00002053"/>
    <w:rsid w:val="0000280A"/>
    <w:rsid w:val="00003795"/>
    <w:rsid w:val="00003E43"/>
    <w:rsid w:val="00003F04"/>
    <w:rsid w:val="000043E9"/>
    <w:rsid w:val="00004CE5"/>
    <w:rsid w:val="000065B7"/>
    <w:rsid w:val="00006E1A"/>
    <w:rsid w:val="0000700D"/>
    <w:rsid w:val="00007B81"/>
    <w:rsid w:val="00007BBF"/>
    <w:rsid w:val="00010515"/>
    <w:rsid w:val="00010BA4"/>
    <w:rsid w:val="00010DC6"/>
    <w:rsid w:val="00011944"/>
    <w:rsid w:val="00011CEC"/>
    <w:rsid w:val="0001267C"/>
    <w:rsid w:val="00012A0E"/>
    <w:rsid w:val="00012D26"/>
    <w:rsid w:val="00012EDA"/>
    <w:rsid w:val="0001393B"/>
    <w:rsid w:val="00013AC3"/>
    <w:rsid w:val="000149C4"/>
    <w:rsid w:val="00015CE7"/>
    <w:rsid w:val="00016645"/>
    <w:rsid w:val="00016A6A"/>
    <w:rsid w:val="00016CD3"/>
    <w:rsid w:val="00017770"/>
    <w:rsid w:val="00017B6F"/>
    <w:rsid w:val="00017D88"/>
    <w:rsid w:val="000205A3"/>
    <w:rsid w:val="00020817"/>
    <w:rsid w:val="00021704"/>
    <w:rsid w:val="00021B63"/>
    <w:rsid w:val="00021BFC"/>
    <w:rsid w:val="00021CED"/>
    <w:rsid w:val="00022964"/>
    <w:rsid w:val="00022CEC"/>
    <w:rsid w:val="000231C6"/>
    <w:rsid w:val="0002337C"/>
    <w:rsid w:val="000235A6"/>
    <w:rsid w:val="00023609"/>
    <w:rsid w:val="00023F26"/>
    <w:rsid w:val="00024439"/>
    <w:rsid w:val="00024767"/>
    <w:rsid w:val="00024815"/>
    <w:rsid w:val="00024BAC"/>
    <w:rsid w:val="00025800"/>
    <w:rsid w:val="000262B9"/>
    <w:rsid w:val="0002638C"/>
    <w:rsid w:val="000279F4"/>
    <w:rsid w:val="00030B09"/>
    <w:rsid w:val="00030DE7"/>
    <w:rsid w:val="00032669"/>
    <w:rsid w:val="00032724"/>
    <w:rsid w:val="00032BA2"/>
    <w:rsid w:val="00032C7D"/>
    <w:rsid w:val="00032CB5"/>
    <w:rsid w:val="000335B1"/>
    <w:rsid w:val="00034309"/>
    <w:rsid w:val="000346E5"/>
    <w:rsid w:val="00034B0D"/>
    <w:rsid w:val="00035057"/>
    <w:rsid w:val="000350E5"/>
    <w:rsid w:val="0003588E"/>
    <w:rsid w:val="00035C7F"/>
    <w:rsid w:val="000360C4"/>
    <w:rsid w:val="000362E8"/>
    <w:rsid w:val="0003644B"/>
    <w:rsid w:val="000364B3"/>
    <w:rsid w:val="00037A84"/>
    <w:rsid w:val="00037E22"/>
    <w:rsid w:val="00040111"/>
    <w:rsid w:val="000415A8"/>
    <w:rsid w:val="000429C8"/>
    <w:rsid w:val="00042F2B"/>
    <w:rsid w:val="00043549"/>
    <w:rsid w:val="000435C3"/>
    <w:rsid w:val="00044714"/>
    <w:rsid w:val="000454A9"/>
    <w:rsid w:val="00045A69"/>
    <w:rsid w:val="000460A2"/>
    <w:rsid w:val="000474D4"/>
    <w:rsid w:val="00047923"/>
    <w:rsid w:val="00047C0A"/>
    <w:rsid w:val="000504CA"/>
    <w:rsid w:val="000507D9"/>
    <w:rsid w:val="000508BE"/>
    <w:rsid w:val="00050AEF"/>
    <w:rsid w:val="00050DE1"/>
    <w:rsid w:val="00051512"/>
    <w:rsid w:val="00051675"/>
    <w:rsid w:val="00051BC9"/>
    <w:rsid w:val="00052300"/>
    <w:rsid w:val="0005305E"/>
    <w:rsid w:val="0005384D"/>
    <w:rsid w:val="0005470A"/>
    <w:rsid w:val="00054876"/>
    <w:rsid w:val="00054D11"/>
    <w:rsid w:val="00056166"/>
    <w:rsid w:val="00056849"/>
    <w:rsid w:val="00056924"/>
    <w:rsid w:val="0005694F"/>
    <w:rsid w:val="000606AD"/>
    <w:rsid w:val="000612AF"/>
    <w:rsid w:val="00061307"/>
    <w:rsid w:val="0006136D"/>
    <w:rsid w:val="00061504"/>
    <w:rsid w:val="00061DFF"/>
    <w:rsid w:val="00063181"/>
    <w:rsid w:val="0006318E"/>
    <w:rsid w:val="000639E8"/>
    <w:rsid w:val="00063C9D"/>
    <w:rsid w:val="000651FF"/>
    <w:rsid w:val="000652BC"/>
    <w:rsid w:val="000656EA"/>
    <w:rsid w:val="00066026"/>
    <w:rsid w:val="00066DA5"/>
    <w:rsid w:val="00067513"/>
    <w:rsid w:val="000675AA"/>
    <w:rsid w:val="00070903"/>
    <w:rsid w:val="00070BD3"/>
    <w:rsid w:val="00071D30"/>
    <w:rsid w:val="00071E9F"/>
    <w:rsid w:val="000720C4"/>
    <w:rsid w:val="0007280D"/>
    <w:rsid w:val="00072971"/>
    <w:rsid w:val="000729F8"/>
    <w:rsid w:val="00072D2F"/>
    <w:rsid w:val="00073124"/>
    <w:rsid w:val="0007327C"/>
    <w:rsid w:val="00073883"/>
    <w:rsid w:val="00073ED8"/>
    <w:rsid w:val="00074F4A"/>
    <w:rsid w:val="00075743"/>
    <w:rsid w:val="00075923"/>
    <w:rsid w:val="00077082"/>
    <w:rsid w:val="000773E2"/>
    <w:rsid w:val="0007787B"/>
    <w:rsid w:val="00077EB3"/>
    <w:rsid w:val="000815DF"/>
    <w:rsid w:val="00081CB8"/>
    <w:rsid w:val="00081E61"/>
    <w:rsid w:val="000823AB"/>
    <w:rsid w:val="0008273A"/>
    <w:rsid w:val="00082938"/>
    <w:rsid w:val="00082CE7"/>
    <w:rsid w:val="000831CC"/>
    <w:rsid w:val="000841FD"/>
    <w:rsid w:val="00084860"/>
    <w:rsid w:val="00084D26"/>
    <w:rsid w:val="00085088"/>
    <w:rsid w:val="00085545"/>
    <w:rsid w:val="00085B70"/>
    <w:rsid w:val="000862A4"/>
    <w:rsid w:val="00086EE6"/>
    <w:rsid w:val="00086F92"/>
    <w:rsid w:val="00087B6B"/>
    <w:rsid w:val="000904EB"/>
    <w:rsid w:val="000908D9"/>
    <w:rsid w:val="00091116"/>
    <w:rsid w:val="00091207"/>
    <w:rsid w:val="00092585"/>
    <w:rsid w:val="000928FC"/>
    <w:rsid w:val="00092C30"/>
    <w:rsid w:val="00093510"/>
    <w:rsid w:val="000942C6"/>
    <w:rsid w:val="00094BBE"/>
    <w:rsid w:val="0009554A"/>
    <w:rsid w:val="00095814"/>
    <w:rsid w:val="000962AA"/>
    <w:rsid w:val="0009652F"/>
    <w:rsid w:val="00096B4F"/>
    <w:rsid w:val="00096C13"/>
    <w:rsid w:val="00096C63"/>
    <w:rsid w:val="00097C52"/>
    <w:rsid w:val="000A04D4"/>
    <w:rsid w:val="000A100E"/>
    <w:rsid w:val="000A1265"/>
    <w:rsid w:val="000A1350"/>
    <w:rsid w:val="000A14BB"/>
    <w:rsid w:val="000A167E"/>
    <w:rsid w:val="000A2AEC"/>
    <w:rsid w:val="000A45EA"/>
    <w:rsid w:val="000A45EE"/>
    <w:rsid w:val="000A567D"/>
    <w:rsid w:val="000A5B62"/>
    <w:rsid w:val="000A5FBF"/>
    <w:rsid w:val="000A643B"/>
    <w:rsid w:val="000A645B"/>
    <w:rsid w:val="000A645E"/>
    <w:rsid w:val="000A6855"/>
    <w:rsid w:val="000A68FB"/>
    <w:rsid w:val="000A7004"/>
    <w:rsid w:val="000A7454"/>
    <w:rsid w:val="000B0067"/>
    <w:rsid w:val="000B0E8B"/>
    <w:rsid w:val="000B10A0"/>
    <w:rsid w:val="000B1141"/>
    <w:rsid w:val="000B1585"/>
    <w:rsid w:val="000B2537"/>
    <w:rsid w:val="000B26E6"/>
    <w:rsid w:val="000B2AD9"/>
    <w:rsid w:val="000B31CF"/>
    <w:rsid w:val="000B3FA1"/>
    <w:rsid w:val="000B4222"/>
    <w:rsid w:val="000B5F34"/>
    <w:rsid w:val="000B6337"/>
    <w:rsid w:val="000B6473"/>
    <w:rsid w:val="000B690A"/>
    <w:rsid w:val="000B6CA0"/>
    <w:rsid w:val="000B6EBD"/>
    <w:rsid w:val="000B73B1"/>
    <w:rsid w:val="000B76D8"/>
    <w:rsid w:val="000C0A9A"/>
    <w:rsid w:val="000C0C55"/>
    <w:rsid w:val="000C2448"/>
    <w:rsid w:val="000C276C"/>
    <w:rsid w:val="000C2FA4"/>
    <w:rsid w:val="000C3F11"/>
    <w:rsid w:val="000C44B0"/>
    <w:rsid w:val="000C4EE8"/>
    <w:rsid w:val="000C529A"/>
    <w:rsid w:val="000C5341"/>
    <w:rsid w:val="000C551D"/>
    <w:rsid w:val="000C5610"/>
    <w:rsid w:val="000C570A"/>
    <w:rsid w:val="000C678D"/>
    <w:rsid w:val="000C6BFC"/>
    <w:rsid w:val="000C7340"/>
    <w:rsid w:val="000C7457"/>
    <w:rsid w:val="000C79A2"/>
    <w:rsid w:val="000D01AF"/>
    <w:rsid w:val="000D160A"/>
    <w:rsid w:val="000D18EC"/>
    <w:rsid w:val="000D1AD2"/>
    <w:rsid w:val="000D244F"/>
    <w:rsid w:val="000D28A3"/>
    <w:rsid w:val="000D3010"/>
    <w:rsid w:val="000D3720"/>
    <w:rsid w:val="000D40F2"/>
    <w:rsid w:val="000D4519"/>
    <w:rsid w:val="000D4816"/>
    <w:rsid w:val="000D51E3"/>
    <w:rsid w:val="000D569F"/>
    <w:rsid w:val="000D5A17"/>
    <w:rsid w:val="000D69D1"/>
    <w:rsid w:val="000D6E43"/>
    <w:rsid w:val="000D735C"/>
    <w:rsid w:val="000D7700"/>
    <w:rsid w:val="000D7DE9"/>
    <w:rsid w:val="000E0045"/>
    <w:rsid w:val="000E0A10"/>
    <w:rsid w:val="000E1886"/>
    <w:rsid w:val="000E202F"/>
    <w:rsid w:val="000E25D9"/>
    <w:rsid w:val="000E26BD"/>
    <w:rsid w:val="000E3E94"/>
    <w:rsid w:val="000E4512"/>
    <w:rsid w:val="000E5849"/>
    <w:rsid w:val="000E5854"/>
    <w:rsid w:val="000E58CC"/>
    <w:rsid w:val="000E596C"/>
    <w:rsid w:val="000E5F99"/>
    <w:rsid w:val="000E6167"/>
    <w:rsid w:val="000E67D0"/>
    <w:rsid w:val="000E68D4"/>
    <w:rsid w:val="000E6AC5"/>
    <w:rsid w:val="000E6D4B"/>
    <w:rsid w:val="000E7763"/>
    <w:rsid w:val="000E7E69"/>
    <w:rsid w:val="000F07B0"/>
    <w:rsid w:val="000F0BF5"/>
    <w:rsid w:val="000F0D32"/>
    <w:rsid w:val="000F13AB"/>
    <w:rsid w:val="000F1AE8"/>
    <w:rsid w:val="000F2230"/>
    <w:rsid w:val="000F2FF6"/>
    <w:rsid w:val="000F4674"/>
    <w:rsid w:val="000F4E48"/>
    <w:rsid w:val="000F502F"/>
    <w:rsid w:val="000F519D"/>
    <w:rsid w:val="000F5839"/>
    <w:rsid w:val="000F625B"/>
    <w:rsid w:val="000F65D1"/>
    <w:rsid w:val="000F67C0"/>
    <w:rsid w:val="000F69BC"/>
    <w:rsid w:val="000F7B04"/>
    <w:rsid w:val="000F7ECB"/>
    <w:rsid w:val="0010051F"/>
    <w:rsid w:val="00100769"/>
    <w:rsid w:val="00100A8C"/>
    <w:rsid w:val="00101573"/>
    <w:rsid w:val="00101743"/>
    <w:rsid w:val="00102148"/>
    <w:rsid w:val="00102169"/>
    <w:rsid w:val="001025B8"/>
    <w:rsid w:val="00102784"/>
    <w:rsid w:val="001032B8"/>
    <w:rsid w:val="001033CE"/>
    <w:rsid w:val="0010494F"/>
    <w:rsid w:val="00104A4E"/>
    <w:rsid w:val="001050F1"/>
    <w:rsid w:val="001060FC"/>
    <w:rsid w:val="0010618D"/>
    <w:rsid w:val="00106E03"/>
    <w:rsid w:val="00107310"/>
    <w:rsid w:val="00107590"/>
    <w:rsid w:val="00107D8B"/>
    <w:rsid w:val="00107DF1"/>
    <w:rsid w:val="001120F9"/>
    <w:rsid w:val="00112446"/>
    <w:rsid w:val="001125BF"/>
    <w:rsid w:val="0011270A"/>
    <w:rsid w:val="00112950"/>
    <w:rsid w:val="00113DF7"/>
    <w:rsid w:val="0011435E"/>
    <w:rsid w:val="001143C0"/>
    <w:rsid w:val="001144FC"/>
    <w:rsid w:val="00114518"/>
    <w:rsid w:val="001149BC"/>
    <w:rsid w:val="00114EEF"/>
    <w:rsid w:val="0011515C"/>
    <w:rsid w:val="00115D5B"/>
    <w:rsid w:val="00116429"/>
    <w:rsid w:val="00116B3E"/>
    <w:rsid w:val="0011788C"/>
    <w:rsid w:val="00117914"/>
    <w:rsid w:val="00117F96"/>
    <w:rsid w:val="001214AE"/>
    <w:rsid w:val="0012218B"/>
    <w:rsid w:val="00122190"/>
    <w:rsid w:val="0012244D"/>
    <w:rsid w:val="0012277A"/>
    <w:rsid w:val="00122A4E"/>
    <w:rsid w:val="0012325B"/>
    <w:rsid w:val="00123649"/>
    <w:rsid w:val="00123B9C"/>
    <w:rsid w:val="00123EF0"/>
    <w:rsid w:val="0012426A"/>
    <w:rsid w:val="00124716"/>
    <w:rsid w:val="00124776"/>
    <w:rsid w:val="00124C0A"/>
    <w:rsid w:val="001256D0"/>
    <w:rsid w:val="00125A65"/>
    <w:rsid w:val="00125D1C"/>
    <w:rsid w:val="0012615B"/>
    <w:rsid w:val="00126745"/>
    <w:rsid w:val="00126B6C"/>
    <w:rsid w:val="00126B70"/>
    <w:rsid w:val="00126E1A"/>
    <w:rsid w:val="00127443"/>
    <w:rsid w:val="001274DA"/>
    <w:rsid w:val="00130357"/>
    <w:rsid w:val="0013049A"/>
    <w:rsid w:val="001305D4"/>
    <w:rsid w:val="0013063F"/>
    <w:rsid w:val="00130B6C"/>
    <w:rsid w:val="00130F62"/>
    <w:rsid w:val="001315AA"/>
    <w:rsid w:val="001319D3"/>
    <w:rsid w:val="00131AFF"/>
    <w:rsid w:val="00132285"/>
    <w:rsid w:val="00132682"/>
    <w:rsid w:val="001336CE"/>
    <w:rsid w:val="001351DC"/>
    <w:rsid w:val="001351EB"/>
    <w:rsid w:val="0013551B"/>
    <w:rsid w:val="00135B2E"/>
    <w:rsid w:val="001365C3"/>
    <w:rsid w:val="00136C6D"/>
    <w:rsid w:val="00137D5D"/>
    <w:rsid w:val="001402AA"/>
    <w:rsid w:val="001405E2"/>
    <w:rsid w:val="001408E9"/>
    <w:rsid w:val="001409F1"/>
    <w:rsid w:val="00140F5A"/>
    <w:rsid w:val="00141342"/>
    <w:rsid w:val="00141D31"/>
    <w:rsid w:val="00142022"/>
    <w:rsid w:val="00142C59"/>
    <w:rsid w:val="00142CC9"/>
    <w:rsid w:val="00143395"/>
    <w:rsid w:val="00143513"/>
    <w:rsid w:val="00144234"/>
    <w:rsid w:val="00144866"/>
    <w:rsid w:val="001448F1"/>
    <w:rsid w:val="00144FDD"/>
    <w:rsid w:val="00145855"/>
    <w:rsid w:val="00145C44"/>
    <w:rsid w:val="00145ED2"/>
    <w:rsid w:val="0014641A"/>
    <w:rsid w:val="00146ECB"/>
    <w:rsid w:val="0014704B"/>
    <w:rsid w:val="00147BA1"/>
    <w:rsid w:val="00150BB0"/>
    <w:rsid w:val="001512D7"/>
    <w:rsid w:val="00151542"/>
    <w:rsid w:val="001519D8"/>
    <w:rsid w:val="00151F79"/>
    <w:rsid w:val="001527BF"/>
    <w:rsid w:val="001529B2"/>
    <w:rsid w:val="00152DC6"/>
    <w:rsid w:val="0015419D"/>
    <w:rsid w:val="00154AAF"/>
    <w:rsid w:val="0015508E"/>
    <w:rsid w:val="0015535C"/>
    <w:rsid w:val="0015537A"/>
    <w:rsid w:val="00155439"/>
    <w:rsid w:val="001559A5"/>
    <w:rsid w:val="001561AE"/>
    <w:rsid w:val="0015692C"/>
    <w:rsid w:val="00157012"/>
    <w:rsid w:val="00157E80"/>
    <w:rsid w:val="001604C2"/>
    <w:rsid w:val="00161C73"/>
    <w:rsid w:val="001626AB"/>
    <w:rsid w:val="001628FB"/>
    <w:rsid w:val="00162ADE"/>
    <w:rsid w:val="00162C2A"/>
    <w:rsid w:val="00163375"/>
    <w:rsid w:val="00164921"/>
    <w:rsid w:val="00164D05"/>
    <w:rsid w:val="00165935"/>
    <w:rsid w:val="00165DB3"/>
    <w:rsid w:val="00166E70"/>
    <w:rsid w:val="001671D2"/>
    <w:rsid w:val="001674B4"/>
    <w:rsid w:val="00170663"/>
    <w:rsid w:val="00171186"/>
    <w:rsid w:val="001719B3"/>
    <w:rsid w:val="00171BED"/>
    <w:rsid w:val="0017441A"/>
    <w:rsid w:val="001746E5"/>
    <w:rsid w:val="00174AE0"/>
    <w:rsid w:val="00175368"/>
    <w:rsid w:val="001757AD"/>
    <w:rsid w:val="0017652E"/>
    <w:rsid w:val="00177C9A"/>
    <w:rsid w:val="001803DC"/>
    <w:rsid w:val="001804A1"/>
    <w:rsid w:val="001806D8"/>
    <w:rsid w:val="001806DB"/>
    <w:rsid w:val="0018086F"/>
    <w:rsid w:val="00180E46"/>
    <w:rsid w:val="00181236"/>
    <w:rsid w:val="00182E6B"/>
    <w:rsid w:val="00183885"/>
    <w:rsid w:val="00183928"/>
    <w:rsid w:val="00183976"/>
    <w:rsid w:val="00183EAD"/>
    <w:rsid w:val="00184885"/>
    <w:rsid w:val="001854AA"/>
    <w:rsid w:val="0018567F"/>
    <w:rsid w:val="0018644C"/>
    <w:rsid w:val="001868E3"/>
    <w:rsid w:val="0019036D"/>
    <w:rsid w:val="001903EB"/>
    <w:rsid w:val="00190CAB"/>
    <w:rsid w:val="00190FFA"/>
    <w:rsid w:val="0019163E"/>
    <w:rsid w:val="00191F14"/>
    <w:rsid w:val="00192167"/>
    <w:rsid w:val="00192788"/>
    <w:rsid w:val="00194778"/>
    <w:rsid w:val="00194832"/>
    <w:rsid w:val="00195760"/>
    <w:rsid w:val="00195DB4"/>
    <w:rsid w:val="00195E1F"/>
    <w:rsid w:val="001966C3"/>
    <w:rsid w:val="00197078"/>
    <w:rsid w:val="00197709"/>
    <w:rsid w:val="00197BCB"/>
    <w:rsid w:val="00197D9E"/>
    <w:rsid w:val="001A0695"/>
    <w:rsid w:val="001A076D"/>
    <w:rsid w:val="001A0EE5"/>
    <w:rsid w:val="001A146E"/>
    <w:rsid w:val="001A1CBF"/>
    <w:rsid w:val="001A373C"/>
    <w:rsid w:val="001A3779"/>
    <w:rsid w:val="001A45C9"/>
    <w:rsid w:val="001A477F"/>
    <w:rsid w:val="001A4CC1"/>
    <w:rsid w:val="001A4F4F"/>
    <w:rsid w:val="001A5125"/>
    <w:rsid w:val="001A5F89"/>
    <w:rsid w:val="001A61D5"/>
    <w:rsid w:val="001A66DC"/>
    <w:rsid w:val="001A6C4F"/>
    <w:rsid w:val="001A75EB"/>
    <w:rsid w:val="001A7FF7"/>
    <w:rsid w:val="001B0269"/>
    <w:rsid w:val="001B040D"/>
    <w:rsid w:val="001B05AE"/>
    <w:rsid w:val="001B1B07"/>
    <w:rsid w:val="001B3183"/>
    <w:rsid w:val="001B3A11"/>
    <w:rsid w:val="001B4152"/>
    <w:rsid w:val="001B47E9"/>
    <w:rsid w:val="001B4872"/>
    <w:rsid w:val="001B4D09"/>
    <w:rsid w:val="001B5913"/>
    <w:rsid w:val="001B59B3"/>
    <w:rsid w:val="001B6338"/>
    <w:rsid w:val="001B6606"/>
    <w:rsid w:val="001B6D32"/>
    <w:rsid w:val="001B6ED5"/>
    <w:rsid w:val="001B73CC"/>
    <w:rsid w:val="001C0033"/>
    <w:rsid w:val="001C0974"/>
    <w:rsid w:val="001C0C88"/>
    <w:rsid w:val="001C0DAE"/>
    <w:rsid w:val="001C1CF7"/>
    <w:rsid w:val="001C280F"/>
    <w:rsid w:val="001C2EE7"/>
    <w:rsid w:val="001C3052"/>
    <w:rsid w:val="001C3546"/>
    <w:rsid w:val="001C3555"/>
    <w:rsid w:val="001C3A3F"/>
    <w:rsid w:val="001C4702"/>
    <w:rsid w:val="001C5501"/>
    <w:rsid w:val="001C56CA"/>
    <w:rsid w:val="001C61A3"/>
    <w:rsid w:val="001C7A53"/>
    <w:rsid w:val="001C7FA6"/>
    <w:rsid w:val="001D019F"/>
    <w:rsid w:val="001D060A"/>
    <w:rsid w:val="001D0A9F"/>
    <w:rsid w:val="001D13B8"/>
    <w:rsid w:val="001D18F3"/>
    <w:rsid w:val="001D1B4A"/>
    <w:rsid w:val="001D33F4"/>
    <w:rsid w:val="001D34FA"/>
    <w:rsid w:val="001D3AAA"/>
    <w:rsid w:val="001D3AB9"/>
    <w:rsid w:val="001D3D83"/>
    <w:rsid w:val="001D4399"/>
    <w:rsid w:val="001D43D4"/>
    <w:rsid w:val="001D5715"/>
    <w:rsid w:val="001D6552"/>
    <w:rsid w:val="001D6888"/>
    <w:rsid w:val="001D6BBD"/>
    <w:rsid w:val="001D77B8"/>
    <w:rsid w:val="001E0408"/>
    <w:rsid w:val="001E11AC"/>
    <w:rsid w:val="001E1548"/>
    <w:rsid w:val="001E1E2E"/>
    <w:rsid w:val="001E2091"/>
    <w:rsid w:val="001E3175"/>
    <w:rsid w:val="001E4305"/>
    <w:rsid w:val="001E5436"/>
    <w:rsid w:val="001E5686"/>
    <w:rsid w:val="001E6D53"/>
    <w:rsid w:val="001F0951"/>
    <w:rsid w:val="001F0E38"/>
    <w:rsid w:val="001F2AE3"/>
    <w:rsid w:val="001F2F1D"/>
    <w:rsid w:val="001F3003"/>
    <w:rsid w:val="001F3620"/>
    <w:rsid w:val="001F3816"/>
    <w:rsid w:val="001F3951"/>
    <w:rsid w:val="001F4589"/>
    <w:rsid w:val="001F4FC7"/>
    <w:rsid w:val="001F6838"/>
    <w:rsid w:val="001F72BD"/>
    <w:rsid w:val="001F76E9"/>
    <w:rsid w:val="001F7707"/>
    <w:rsid w:val="001F77D5"/>
    <w:rsid w:val="001F7A45"/>
    <w:rsid w:val="0020038F"/>
    <w:rsid w:val="002004BB"/>
    <w:rsid w:val="00200596"/>
    <w:rsid w:val="00200978"/>
    <w:rsid w:val="00201520"/>
    <w:rsid w:val="00201BE3"/>
    <w:rsid w:val="00201FB4"/>
    <w:rsid w:val="00202BCD"/>
    <w:rsid w:val="00202C7D"/>
    <w:rsid w:val="0020351F"/>
    <w:rsid w:val="00203B03"/>
    <w:rsid w:val="00203C4D"/>
    <w:rsid w:val="00203C72"/>
    <w:rsid w:val="00203D36"/>
    <w:rsid w:val="00204522"/>
    <w:rsid w:val="00204776"/>
    <w:rsid w:val="00204FC7"/>
    <w:rsid w:val="00205458"/>
    <w:rsid w:val="00205601"/>
    <w:rsid w:val="002060B8"/>
    <w:rsid w:val="002063BF"/>
    <w:rsid w:val="00206728"/>
    <w:rsid w:val="00207069"/>
    <w:rsid w:val="00207B5A"/>
    <w:rsid w:val="00207BD6"/>
    <w:rsid w:val="0021038D"/>
    <w:rsid w:val="00211F64"/>
    <w:rsid w:val="00213606"/>
    <w:rsid w:val="0021396A"/>
    <w:rsid w:val="00213971"/>
    <w:rsid w:val="002139A9"/>
    <w:rsid w:val="00213D28"/>
    <w:rsid w:val="00213F23"/>
    <w:rsid w:val="002144C8"/>
    <w:rsid w:val="0021453F"/>
    <w:rsid w:val="00214766"/>
    <w:rsid w:val="0021486B"/>
    <w:rsid w:val="00214B13"/>
    <w:rsid w:val="00214B58"/>
    <w:rsid w:val="00215C44"/>
    <w:rsid w:val="00215E1E"/>
    <w:rsid w:val="00216428"/>
    <w:rsid w:val="002165A1"/>
    <w:rsid w:val="002167A7"/>
    <w:rsid w:val="00216A48"/>
    <w:rsid w:val="00217A70"/>
    <w:rsid w:val="00220EB4"/>
    <w:rsid w:val="002211C9"/>
    <w:rsid w:val="00221427"/>
    <w:rsid w:val="00221D93"/>
    <w:rsid w:val="002223C3"/>
    <w:rsid w:val="0022261C"/>
    <w:rsid w:val="00222B67"/>
    <w:rsid w:val="00222D66"/>
    <w:rsid w:val="00223C67"/>
    <w:rsid w:val="002248E1"/>
    <w:rsid w:val="0022520D"/>
    <w:rsid w:val="00225597"/>
    <w:rsid w:val="002265A5"/>
    <w:rsid w:val="002265CB"/>
    <w:rsid w:val="0022679D"/>
    <w:rsid w:val="00226835"/>
    <w:rsid w:val="0022705E"/>
    <w:rsid w:val="00227A68"/>
    <w:rsid w:val="002300E5"/>
    <w:rsid w:val="002302A3"/>
    <w:rsid w:val="002317B0"/>
    <w:rsid w:val="00232051"/>
    <w:rsid w:val="00232417"/>
    <w:rsid w:val="002328F2"/>
    <w:rsid w:val="00232F36"/>
    <w:rsid w:val="00232F73"/>
    <w:rsid w:val="00233111"/>
    <w:rsid w:val="0023381C"/>
    <w:rsid w:val="00233B27"/>
    <w:rsid w:val="00233C2C"/>
    <w:rsid w:val="00233D80"/>
    <w:rsid w:val="0023438C"/>
    <w:rsid w:val="0023468E"/>
    <w:rsid w:val="002355E9"/>
    <w:rsid w:val="0023571C"/>
    <w:rsid w:val="00235EE7"/>
    <w:rsid w:val="00236201"/>
    <w:rsid w:val="00236A85"/>
    <w:rsid w:val="0023701E"/>
    <w:rsid w:val="00237CF2"/>
    <w:rsid w:val="0024083E"/>
    <w:rsid w:val="00240895"/>
    <w:rsid w:val="002409AA"/>
    <w:rsid w:val="00240F55"/>
    <w:rsid w:val="002414AB"/>
    <w:rsid w:val="002414CF"/>
    <w:rsid w:val="00241773"/>
    <w:rsid w:val="002426ED"/>
    <w:rsid w:val="00244785"/>
    <w:rsid w:val="002450C8"/>
    <w:rsid w:val="00245AE1"/>
    <w:rsid w:val="00245C9F"/>
    <w:rsid w:val="00245DC4"/>
    <w:rsid w:val="00245E16"/>
    <w:rsid w:val="00246290"/>
    <w:rsid w:val="00246364"/>
    <w:rsid w:val="0024681F"/>
    <w:rsid w:val="0024768A"/>
    <w:rsid w:val="002476C8"/>
    <w:rsid w:val="00247ABA"/>
    <w:rsid w:val="00247B81"/>
    <w:rsid w:val="00247EEC"/>
    <w:rsid w:val="00247F8C"/>
    <w:rsid w:val="00250406"/>
    <w:rsid w:val="002511BA"/>
    <w:rsid w:val="002512D3"/>
    <w:rsid w:val="0025147E"/>
    <w:rsid w:val="0025177E"/>
    <w:rsid w:val="00251BF7"/>
    <w:rsid w:val="00251C65"/>
    <w:rsid w:val="00251CFA"/>
    <w:rsid w:val="00251FDF"/>
    <w:rsid w:val="0025225B"/>
    <w:rsid w:val="00252545"/>
    <w:rsid w:val="00252568"/>
    <w:rsid w:val="00252709"/>
    <w:rsid w:val="0025273D"/>
    <w:rsid w:val="0025286E"/>
    <w:rsid w:val="0025348F"/>
    <w:rsid w:val="0025363E"/>
    <w:rsid w:val="002538F5"/>
    <w:rsid w:val="00253CA6"/>
    <w:rsid w:val="00253CE9"/>
    <w:rsid w:val="002548CE"/>
    <w:rsid w:val="002550D1"/>
    <w:rsid w:val="002558E7"/>
    <w:rsid w:val="002560B8"/>
    <w:rsid w:val="00257544"/>
    <w:rsid w:val="002575A2"/>
    <w:rsid w:val="0025776E"/>
    <w:rsid w:val="002578A0"/>
    <w:rsid w:val="00257BF4"/>
    <w:rsid w:val="00257E64"/>
    <w:rsid w:val="0026064B"/>
    <w:rsid w:val="00260896"/>
    <w:rsid w:val="002611AF"/>
    <w:rsid w:val="002611B2"/>
    <w:rsid w:val="00261DC1"/>
    <w:rsid w:val="00262282"/>
    <w:rsid w:val="00262383"/>
    <w:rsid w:val="00262987"/>
    <w:rsid w:val="00262C0C"/>
    <w:rsid w:val="00262FF2"/>
    <w:rsid w:val="00262FF4"/>
    <w:rsid w:val="002633F8"/>
    <w:rsid w:val="00263F72"/>
    <w:rsid w:val="00264730"/>
    <w:rsid w:val="00265EA2"/>
    <w:rsid w:val="00266B47"/>
    <w:rsid w:val="002672CE"/>
    <w:rsid w:val="00267449"/>
    <w:rsid w:val="002675A1"/>
    <w:rsid w:val="002678B2"/>
    <w:rsid w:val="0027004A"/>
    <w:rsid w:val="002702A8"/>
    <w:rsid w:val="0027053F"/>
    <w:rsid w:val="00270B18"/>
    <w:rsid w:val="00270CB7"/>
    <w:rsid w:val="00270ECC"/>
    <w:rsid w:val="00270F0D"/>
    <w:rsid w:val="00271236"/>
    <w:rsid w:val="002712C6"/>
    <w:rsid w:val="002715F5"/>
    <w:rsid w:val="00271B92"/>
    <w:rsid w:val="00271CB5"/>
    <w:rsid w:val="002723C5"/>
    <w:rsid w:val="00272536"/>
    <w:rsid w:val="00272EB2"/>
    <w:rsid w:val="00273875"/>
    <w:rsid w:val="002748FD"/>
    <w:rsid w:val="002749BC"/>
    <w:rsid w:val="002751DF"/>
    <w:rsid w:val="0027544B"/>
    <w:rsid w:val="00275643"/>
    <w:rsid w:val="0027647C"/>
    <w:rsid w:val="00276487"/>
    <w:rsid w:val="00276849"/>
    <w:rsid w:val="00276850"/>
    <w:rsid w:val="002777A3"/>
    <w:rsid w:val="00277BCD"/>
    <w:rsid w:val="00277E9D"/>
    <w:rsid w:val="0028019E"/>
    <w:rsid w:val="00280E16"/>
    <w:rsid w:val="00280FBC"/>
    <w:rsid w:val="002814DD"/>
    <w:rsid w:val="00281A25"/>
    <w:rsid w:val="00281A2D"/>
    <w:rsid w:val="002820E8"/>
    <w:rsid w:val="00282C1D"/>
    <w:rsid w:val="00283E3F"/>
    <w:rsid w:val="002841BB"/>
    <w:rsid w:val="0028472E"/>
    <w:rsid w:val="00284859"/>
    <w:rsid w:val="00284DAD"/>
    <w:rsid w:val="0028530F"/>
    <w:rsid w:val="00285506"/>
    <w:rsid w:val="00285915"/>
    <w:rsid w:val="00286271"/>
    <w:rsid w:val="00286BB0"/>
    <w:rsid w:val="00286D1D"/>
    <w:rsid w:val="00287492"/>
    <w:rsid w:val="002875D4"/>
    <w:rsid w:val="00290C81"/>
    <w:rsid w:val="00290FF3"/>
    <w:rsid w:val="00291534"/>
    <w:rsid w:val="00291603"/>
    <w:rsid w:val="00291B83"/>
    <w:rsid w:val="0029244F"/>
    <w:rsid w:val="00292AE0"/>
    <w:rsid w:val="002932C4"/>
    <w:rsid w:val="00293E95"/>
    <w:rsid w:val="002948A4"/>
    <w:rsid w:val="00294F16"/>
    <w:rsid w:val="0029504C"/>
    <w:rsid w:val="002952A9"/>
    <w:rsid w:val="00295793"/>
    <w:rsid w:val="0029594F"/>
    <w:rsid w:val="00295FA2"/>
    <w:rsid w:val="002960BC"/>
    <w:rsid w:val="00296997"/>
    <w:rsid w:val="00296EEE"/>
    <w:rsid w:val="00296FE1"/>
    <w:rsid w:val="002970C0"/>
    <w:rsid w:val="00297813"/>
    <w:rsid w:val="002A038E"/>
    <w:rsid w:val="002A0765"/>
    <w:rsid w:val="002A08FE"/>
    <w:rsid w:val="002A09DE"/>
    <w:rsid w:val="002A0E0C"/>
    <w:rsid w:val="002A116B"/>
    <w:rsid w:val="002A1248"/>
    <w:rsid w:val="002A1275"/>
    <w:rsid w:val="002A13BB"/>
    <w:rsid w:val="002A1888"/>
    <w:rsid w:val="002A1C01"/>
    <w:rsid w:val="002A1CA4"/>
    <w:rsid w:val="002A1EB2"/>
    <w:rsid w:val="002A24AD"/>
    <w:rsid w:val="002A2526"/>
    <w:rsid w:val="002A2C5C"/>
    <w:rsid w:val="002A363C"/>
    <w:rsid w:val="002A3A92"/>
    <w:rsid w:val="002A4AEF"/>
    <w:rsid w:val="002A5317"/>
    <w:rsid w:val="002A5388"/>
    <w:rsid w:val="002A5700"/>
    <w:rsid w:val="002A5A78"/>
    <w:rsid w:val="002A6333"/>
    <w:rsid w:val="002A7A5E"/>
    <w:rsid w:val="002B0055"/>
    <w:rsid w:val="002B080D"/>
    <w:rsid w:val="002B09A1"/>
    <w:rsid w:val="002B0C68"/>
    <w:rsid w:val="002B19E4"/>
    <w:rsid w:val="002B1FC3"/>
    <w:rsid w:val="002B250E"/>
    <w:rsid w:val="002B2E20"/>
    <w:rsid w:val="002B32D8"/>
    <w:rsid w:val="002B3365"/>
    <w:rsid w:val="002B393D"/>
    <w:rsid w:val="002B3F06"/>
    <w:rsid w:val="002B4F88"/>
    <w:rsid w:val="002B538F"/>
    <w:rsid w:val="002B5C0E"/>
    <w:rsid w:val="002B5C7C"/>
    <w:rsid w:val="002B5D34"/>
    <w:rsid w:val="002B76BD"/>
    <w:rsid w:val="002B78CF"/>
    <w:rsid w:val="002C0396"/>
    <w:rsid w:val="002C0DDC"/>
    <w:rsid w:val="002C0F79"/>
    <w:rsid w:val="002C2394"/>
    <w:rsid w:val="002C3AA1"/>
    <w:rsid w:val="002C4EFB"/>
    <w:rsid w:val="002C4F27"/>
    <w:rsid w:val="002C5143"/>
    <w:rsid w:val="002C5A4B"/>
    <w:rsid w:val="002C5CE6"/>
    <w:rsid w:val="002C5F4B"/>
    <w:rsid w:val="002C5FE2"/>
    <w:rsid w:val="002C6127"/>
    <w:rsid w:val="002C62A5"/>
    <w:rsid w:val="002C65B6"/>
    <w:rsid w:val="002C65ED"/>
    <w:rsid w:val="002C69C1"/>
    <w:rsid w:val="002C73E0"/>
    <w:rsid w:val="002C7482"/>
    <w:rsid w:val="002D082F"/>
    <w:rsid w:val="002D08AB"/>
    <w:rsid w:val="002D0CD0"/>
    <w:rsid w:val="002D0E07"/>
    <w:rsid w:val="002D10A7"/>
    <w:rsid w:val="002D16AF"/>
    <w:rsid w:val="002D2678"/>
    <w:rsid w:val="002D3669"/>
    <w:rsid w:val="002D39BC"/>
    <w:rsid w:val="002D436B"/>
    <w:rsid w:val="002D4505"/>
    <w:rsid w:val="002D4B61"/>
    <w:rsid w:val="002D4CC7"/>
    <w:rsid w:val="002D4FBE"/>
    <w:rsid w:val="002D50B6"/>
    <w:rsid w:val="002D53BD"/>
    <w:rsid w:val="002D57E4"/>
    <w:rsid w:val="002D6A81"/>
    <w:rsid w:val="002D7290"/>
    <w:rsid w:val="002D7844"/>
    <w:rsid w:val="002D7AAE"/>
    <w:rsid w:val="002D7CAB"/>
    <w:rsid w:val="002D7FEB"/>
    <w:rsid w:val="002E095D"/>
    <w:rsid w:val="002E301E"/>
    <w:rsid w:val="002E30BA"/>
    <w:rsid w:val="002E3311"/>
    <w:rsid w:val="002E3353"/>
    <w:rsid w:val="002E37E8"/>
    <w:rsid w:val="002E385A"/>
    <w:rsid w:val="002E4272"/>
    <w:rsid w:val="002E515D"/>
    <w:rsid w:val="002E5531"/>
    <w:rsid w:val="002E7011"/>
    <w:rsid w:val="002E7A34"/>
    <w:rsid w:val="002F0FC5"/>
    <w:rsid w:val="002F1011"/>
    <w:rsid w:val="002F16B8"/>
    <w:rsid w:val="002F1C8C"/>
    <w:rsid w:val="002F1F72"/>
    <w:rsid w:val="002F28ED"/>
    <w:rsid w:val="002F2E44"/>
    <w:rsid w:val="002F2E4A"/>
    <w:rsid w:val="002F3077"/>
    <w:rsid w:val="002F57EA"/>
    <w:rsid w:val="002F5B27"/>
    <w:rsid w:val="002F5EA4"/>
    <w:rsid w:val="002F66A2"/>
    <w:rsid w:val="002F6B07"/>
    <w:rsid w:val="002F70C7"/>
    <w:rsid w:val="002F72F9"/>
    <w:rsid w:val="002F7590"/>
    <w:rsid w:val="0030034C"/>
    <w:rsid w:val="0030039F"/>
    <w:rsid w:val="00300510"/>
    <w:rsid w:val="00300B85"/>
    <w:rsid w:val="003010C1"/>
    <w:rsid w:val="00301E3A"/>
    <w:rsid w:val="00302029"/>
    <w:rsid w:val="00302386"/>
    <w:rsid w:val="003026B7"/>
    <w:rsid w:val="00302B41"/>
    <w:rsid w:val="00302E72"/>
    <w:rsid w:val="00303280"/>
    <w:rsid w:val="0030330A"/>
    <w:rsid w:val="0030349F"/>
    <w:rsid w:val="00303C39"/>
    <w:rsid w:val="00303F02"/>
    <w:rsid w:val="00304CD1"/>
    <w:rsid w:val="00304F64"/>
    <w:rsid w:val="00305173"/>
    <w:rsid w:val="0030541F"/>
    <w:rsid w:val="00305A5F"/>
    <w:rsid w:val="00305EFE"/>
    <w:rsid w:val="003066C1"/>
    <w:rsid w:val="00306729"/>
    <w:rsid w:val="00306902"/>
    <w:rsid w:val="00306EB8"/>
    <w:rsid w:val="0030770F"/>
    <w:rsid w:val="0030788D"/>
    <w:rsid w:val="003078DA"/>
    <w:rsid w:val="003079F7"/>
    <w:rsid w:val="0031039C"/>
    <w:rsid w:val="003103F9"/>
    <w:rsid w:val="00310930"/>
    <w:rsid w:val="00310A16"/>
    <w:rsid w:val="0031113C"/>
    <w:rsid w:val="0031243A"/>
    <w:rsid w:val="00313317"/>
    <w:rsid w:val="003154FE"/>
    <w:rsid w:val="003158E1"/>
    <w:rsid w:val="003159FF"/>
    <w:rsid w:val="00315B51"/>
    <w:rsid w:val="00315D43"/>
    <w:rsid w:val="00315FCE"/>
    <w:rsid w:val="00316389"/>
    <w:rsid w:val="003166A7"/>
    <w:rsid w:val="003166CB"/>
    <w:rsid w:val="00316861"/>
    <w:rsid w:val="0031689B"/>
    <w:rsid w:val="00317512"/>
    <w:rsid w:val="00317A70"/>
    <w:rsid w:val="003206DF"/>
    <w:rsid w:val="00320919"/>
    <w:rsid w:val="0032097B"/>
    <w:rsid w:val="00323299"/>
    <w:rsid w:val="00323487"/>
    <w:rsid w:val="00323647"/>
    <w:rsid w:val="00324198"/>
    <w:rsid w:val="00324260"/>
    <w:rsid w:val="00324D06"/>
    <w:rsid w:val="003250AD"/>
    <w:rsid w:val="00326524"/>
    <w:rsid w:val="00326685"/>
    <w:rsid w:val="00326AA4"/>
    <w:rsid w:val="00326F5F"/>
    <w:rsid w:val="003270EE"/>
    <w:rsid w:val="00327C28"/>
    <w:rsid w:val="00330265"/>
    <w:rsid w:val="00330988"/>
    <w:rsid w:val="00330D25"/>
    <w:rsid w:val="003314BC"/>
    <w:rsid w:val="0033203B"/>
    <w:rsid w:val="003331BE"/>
    <w:rsid w:val="00333682"/>
    <w:rsid w:val="00333C34"/>
    <w:rsid w:val="00334447"/>
    <w:rsid w:val="00334587"/>
    <w:rsid w:val="00334D02"/>
    <w:rsid w:val="003351B0"/>
    <w:rsid w:val="00336F2C"/>
    <w:rsid w:val="00337B74"/>
    <w:rsid w:val="00340044"/>
    <w:rsid w:val="00340694"/>
    <w:rsid w:val="0034118C"/>
    <w:rsid w:val="00341DA3"/>
    <w:rsid w:val="003424BE"/>
    <w:rsid w:val="00342CCB"/>
    <w:rsid w:val="0034342D"/>
    <w:rsid w:val="00345188"/>
    <w:rsid w:val="00345745"/>
    <w:rsid w:val="00345B41"/>
    <w:rsid w:val="003461A5"/>
    <w:rsid w:val="0034635A"/>
    <w:rsid w:val="003464A2"/>
    <w:rsid w:val="003472A9"/>
    <w:rsid w:val="003476B3"/>
    <w:rsid w:val="00350A2E"/>
    <w:rsid w:val="00350AFC"/>
    <w:rsid w:val="00350B8F"/>
    <w:rsid w:val="00351661"/>
    <w:rsid w:val="00351A92"/>
    <w:rsid w:val="00351AF2"/>
    <w:rsid w:val="00351C65"/>
    <w:rsid w:val="00351CD3"/>
    <w:rsid w:val="00352119"/>
    <w:rsid w:val="00352D80"/>
    <w:rsid w:val="00353063"/>
    <w:rsid w:val="00353166"/>
    <w:rsid w:val="00353730"/>
    <w:rsid w:val="00353BF9"/>
    <w:rsid w:val="00353C9D"/>
    <w:rsid w:val="003541A1"/>
    <w:rsid w:val="0035420C"/>
    <w:rsid w:val="003543FC"/>
    <w:rsid w:val="0035466F"/>
    <w:rsid w:val="00354888"/>
    <w:rsid w:val="00355501"/>
    <w:rsid w:val="00355968"/>
    <w:rsid w:val="003560EF"/>
    <w:rsid w:val="00356700"/>
    <w:rsid w:val="003567AB"/>
    <w:rsid w:val="0035713D"/>
    <w:rsid w:val="00360B6A"/>
    <w:rsid w:val="00360EB4"/>
    <w:rsid w:val="00360FAE"/>
    <w:rsid w:val="00362532"/>
    <w:rsid w:val="00362B50"/>
    <w:rsid w:val="00362E5A"/>
    <w:rsid w:val="00363309"/>
    <w:rsid w:val="0036399B"/>
    <w:rsid w:val="00363A08"/>
    <w:rsid w:val="00363A2E"/>
    <w:rsid w:val="003640DF"/>
    <w:rsid w:val="003644CA"/>
    <w:rsid w:val="00364E13"/>
    <w:rsid w:val="00364F5B"/>
    <w:rsid w:val="00365CDD"/>
    <w:rsid w:val="003662E5"/>
    <w:rsid w:val="00366435"/>
    <w:rsid w:val="003665F7"/>
    <w:rsid w:val="00366F54"/>
    <w:rsid w:val="0036768B"/>
    <w:rsid w:val="00367B3C"/>
    <w:rsid w:val="00370024"/>
    <w:rsid w:val="003746B1"/>
    <w:rsid w:val="003746FE"/>
    <w:rsid w:val="0037487E"/>
    <w:rsid w:val="0037520A"/>
    <w:rsid w:val="00375A72"/>
    <w:rsid w:val="00375AA5"/>
    <w:rsid w:val="00375BB0"/>
    <w:rsid w:val="00375E6C"/>
    <w:rsid w:val="00376A9E"/>
    <w:rsid w:val="00377E88"/>
    <w:rsid w:val="00380C23"/>
    <w:rsid w:val="00380FD8"/>
    <w:rsid w:val="003812C9"/>
    <w:rsid w:val="00382146"/>
    <w:rsid w:val="003830AE"/>
    <w:rsid w:val="003839C1"/>
    <w:rsid w:val="00384307"/>
    <w:rsid w:val="00384BD5"/>
    <w:rsid w:val="003859D6"/>
    <w:rsid w:val="00385A24"/>
    <w:rsid w:val="00385AB9"/>
    <w:rsid w:val="0038682B"/>
    <w:rsid w:val="00386A85"/>
    <w:rsid w:val="00386D07"/>
    <w:rsid w:val="0038770D"/>
    <w:rsid w:val="00387756"/>
    <w:rsid w:val="00390047"/>
    <w:rsid w:val="003903D5"/>
    <w:rsid w:val="00390651"/>
    <w:rsid w:val="00390BB0"/>
    <w:rsid w:val="003914D4"/>
    <w:rsid w:val="003915C1"/>
    <w:rsid w:val="00391BA5"/>
    <w:rsid w:val="00391C63"/>
    <w:rsid w:val="00391C66"/>
    <w:rsid w:val="00391D7C"/>
    <w:rsid w:val="00391F53"/>
    <w:rsid w:val="00393553"/>
    <w:rsid w:val="0039485B"/>
    <w:rsid w:val="00394A86"/>
    <w:rsid w:val="00394BE4"/>
    <w:rsid w:val="00394C69"/>
    <w:rsid w:val="00394EB7"/>
    <w:rsid w:val="00395410"/>
    <w:rsid w:val="00395840"/>
    <w:rsid w:val="00395F99"/>
    <w:rsid w:val="0039622F"/>
    <w:rsid w:val="00396454"/>
    <w:rsid w:val="003965E9"/>
    <w:rsid w:val="003967E9"/>
    <w:rsid w:val="00396DE8"/>
    <w:rsid w:val="00396EA3"/>
    <w:rsid w:val="0039702E"/>
    <w:rsid w:val="003975CC"/>
    <w:rsid w:val="00397E66"/>
    <w:rsid w:val="003A0085"/>
    <w:rsid w:val="003A0AC3"/>
    <w:rsid w:val="003A0EB2"/>
    <w:rsid w:val="003A0F76"/>
    <w:rsid w:val="003A130A"/>
    <w:rsid w:val="003A13FC"/>
    <w:rsid w:val="003A1D5C"/>
    <w:rsid w:val="003A3B8E"/>
    <w:rsid w:val="003A43B2"/>
    <w:rsid w:val="003A4A13"/>
    <w:rsid w:val="003A4B8A"/>
    <w:rsid w:val="003A4CD3"/>
    <w:rsid w:val="003A50DA"/>
    <w:rsid w:val="003A59FD"/>
    <w:rsid w:val="003A5E3D"/>
    <w:rsid w:val="003A62B4"/>
    <w:rsid w:val="003A64B0"/>
    <w:rsid w:val="003A6D66"/>
    <w:rsid w:val="003A6F40"/>
    <w:rsid w:val="003A764A"/>
    <w:rsid w:val="003A768D"/>
    <w:rsid w:val="003A7CBC"/>
    <w:rsid w:val="003B0248"/>
    <w:rsid w:val="003B0446"/>
    <w:rsid w:val="003B0F2D"/>
    <w:rsid w:val="003B112E"/>
    <w:rsid w:val="003B1188"/>
    <w:rsid w:val="003B1CAE"/>
    <w:rsid w:val="003B24BF"/>
    <w:rsid w:val="003B27DB"/>
    <w:rsid w:val="003B3451"/>
    <w:rsid w:val="003B363F"/>
    <w:rsid w:val="003B3BD2"/>
    <w:rsid w:val="003B439A"/>
    <w:rsid w:val="003B4B1E"/>
    <w:rsid w:val="003B4BF2"/>
    <w:rsid w:val="003B4D0A"/>
    <w:rsid w:val="003B575A"/>
    <w:rsid w:val="003B67D9"/>
    <w:rsid w:val="003B68A2"/>
    <w:rsid w:val="003B6F17"/>
    <w:rsid w:val="003B79F9"/>
    <w:rsid w:val="003B7DF7"/>
    <w:rsid w:val="003C04F9"/>
    <w:rsid w:val="003C08BC"/>
    <w:rsid w:val="003C0F31"/>
    <w:rsid w:val="003C1125"/>
    <w:rsid w:val="003C1262"/>
    <w:rsid w:val="003C13F2"/>
    <w:rsid w:val="003C1DD3"/>
    <w:rsid w:val="003C20D7"/>
    <w:rsid w:val="003C24EF"/>
    <w:rsid w:val="003C3383"/>
    <w:rsid w:val="003C3FA8"/>
    <w:rsid w:val="003C3FBF"/>
    <w:rsid w:val="003C4C0E"/>
    <w:rsid w:val="003C51E7"/>
    <w:rsid w:val="003C6ADC"/>
    <w:rsid w:val="003C74C1"/>
    <w:rsid w:val="003D03B1"/>
    <w:rsid w:val="003D0A47"/>
    <w:rsid w:val="003D0DFF"/>
    <w:rsid w:val="003D0ECF"/>
    <w:rsid w:val="003D0F50"/>
    <w:rsid w:val="003D1475"/>
    <w:rsid w:val="003D14DC"/>
    <w:rsid w:val="003D1862"/>
    <w:rsid w:val="003D1887"/>
    <w:rsid w:val="003D1CFC"/>
    <w:rsid w:val="003D3783"/>
    <w:rsid w:val="003D3855"/>
    <w:rsid w:val="003D4286"/>
    <w:rsid w:val="003D4324"/>
    <w:rsid w:val="003D4F3B"/>
    <w:rsid w:val="003D54AC"/>
    <w:rsid w:val="003D63AE"/>
    <w:rsid w:val="003D643B"/>
    <w:rsid w:val="003D661F"/>
    <w:rsid w:val="003D6FF6"/>
    <w:rsid w:val="003D73F9"/>
    <w:rsid w:val="003D7A9D"/>
    <w:rsid w:val="003E026E"/>
    <w:rsid w:val="003E0EBC"/>
    <w:rsid w:val="003E1260"/>
    <w:rsid w:val="003E1362"/>
    <w:rsid w:val="003E15AA"/>
    <w:rsid w:val="003E18EA"/>
    <w:rsid w:val="003E2347"/>
    <w:rsid w:val="003E3E14"/>
    <w:rsid w:val="003E43B7"/>
    <w:rsid w:val="003E48D3"/>
    <w:rsid w:val="003E4CB5"/>
    <w:rsid w:val="003E4CBC"/>
    <w:rsid w:val="003E50F4"/>
    <w:rsid w:val="003E5A91"/>
    <w:rsid w:val="003E66C8"/>
    <w:rsid w:val="003E6960"/>
    <w:rsid w:val="003E722B"/>
    <w:rsid w:val="003E7B17"/>
    <w:rsid w:val="003E7C29"/>
    <w:rsid w:val="003E7C77"/>
    <w:rsid w:val="003F045F"/>
    <w:rsid w:val="003F0660"/>
    <w:rsid w:val="003F0CE2"/>
    <w:rsid w:val="003F0F54"/>
    <w:rsid w:val="003F1350"/>
    <w:rsid w:val="003F13B7"/>
    <w:rsid w:val="003F1793"/>
    <w:rsid w:val="003F1B89"/>
    <w:rsid w:val="003F203B"/>
    <w:rsid w:val="003F239E"/>
    <w:rsid w:val="003F2F25"/>
    <w:rsid w:val="003F489A"/>
    <w:rsid w:val="003F4FA7"/>
    <w:rsid w:val="003F4FF8"/>
    <w:rsid w:val="003F5141"/>
    <w:rsid w:val="003F6063"/>
    <w:rsid w:val="003F618D"/>
    <w:rsid w:val="003F6CC9"/>
    <w:rsid w:val="003F6DA5"/>
    <w:rsid w:val="003F6DEF"/>
    <w:rsid w:val="003F7D69"/>
    <w:rsid w:val="00400447"/>
    <w:rsid w:val="00400E83"/>
    <w:rsid w:val="00400F52"/>
    <w:rsid w:val="00402BEB"/>
    <w:rsid w:val="0040312B"/>
    <w:rsid w:val="00403E05"/>
    <w:rsid w:val="00403F36"/>
    <w:rsid w:val="00403F3D"/>
    <w:rsid w:val="00404599"/>
    <w:rsid w:val="00404C2F"/>
    <w:rsid w:val="00404D78"/>
    <w:rsid w:val="00404FF2"/>
    <w:rsid w:val="004064D5"/>
    <w:rsid w:val="004064E4"/>
    <w:rsid w:val="00407631"/>
    <w:rsid w:val="00407B4A"/>
    <w:rsid w:val="00407DCE"/>
    <w:rsid w:val="0041164F"/>
    <w:rsid w:val="004121D4"/>
    <w:rsid w:val="004127B2"/>
    <w:rsid w:val="00412C22"/>
    <w:rsid w:val="0041340A"/>
    <w:rsid w:val="00413E03"/>
    <w:rsid w:val="004145A0"/>
    <w:rsid w:val="0041483A"/>
    <w:rsid w:val="004149F8"/>
    <w:rsid w:val="00414A12"/>
    <w:rsid w:val="00414B5C"/>
    <w:rsid w:val="00414CE5"/>
    <w:rsid w:val="004162CD"/>
    <w:rsid w:val="00416671"/>
    <w:rsid w:val="00417397"/>
    <w:rsid w:val="0041759A"/>
    <w:rsid w:val="00417940"/>
    <w:rsid w:val="004203C3"/>
    <w:rsid w:val="004206EB"/>
    <w:rsid w:val="00420E9D"/>
    <w:rsid w:val="00420FCC"/>
    <w:rsid w:val="00421F7D"/>
    <w:rsid w:val="00424E71"/>
    <w:rsid w:val="00425EAC"/>
    <w:rsid w:val="0042664C"/>
    <w:rsid w:val="00426B00"/>
    <w:rsid w:val="00426F87"/>
    <w:rsid w:val="004273B0"/>
    <w:rsid w:val="0042774F"/>
    <w:rsid w:val="004302FD"/>
    <w:rsid w:val="004303A5"/>
    <w:rsid w:val="004310C7"/>
    <w:rsid w:val="00431154"/>
    <w:rsid w:val="004316DC"/>
    <w:rsid w:val="004326A9"/>
    <w:rsid w:val="00432734"/>
    <w:rsid w:val="00432E9E"/>
    <w:rsid w:val="00433719"/>
    <w:rsid w:val="00434334"/>
    <w:rsid w:val="004347C9"/>
    <w:rsid w:val="00434D9E"/>
    <w:rsid w:val="0043583A"/>
    <w:rsid w:val="00435B76"/>
    <w:rsid w:val="00436397"/>
    <w:rsid w:val="004369D6"/>
    <w:rsid w:val="00436F1D"/>
    <w:rsid w:val="00437BB4"/>
    <w:rsid w:val="0044036E"/>
    <w:rsid w:val="004406EF"/>
    <w:rsid w:val="00440AC1"/>
    <w:rsid w:val="00441161"/>
    <w:rsid w:val="0044164A"/>
    <w:rsid w:val="0044208B"/>
    <w:rsid w:val="004423A5"/>
    <w:rsid w:val="004425C4"/>
    <w:rsid w:val="0044277F"/>
    <w:rsid w:val="00442D26"/>
    <w:rsid w:val="00442D91"/>
    <w:rsid w:val="004433AE"/>
    <w:rsid w:val="004433F4"/>
    <w:rsid w:val="00443621"/>
    <w:rsid w:val="00443818"/>
    <w:rsid w:val="00443848"/>
    <w:rsid w:val="004438E2"/>
    <w:rsid w:val="004444AB"/>
    <w:rsid w:val="004444B8"/>
    <w:rsid w:val="00444831"/>
    <w:rsid w:val="00444C40"/>
    <w:rsid w:val="00445215"/>
    <w:rsid w:val="004465D0"/>
    <w:rsid w:val="00446F99"/>
    <w:rsid w:val="004472C0"/>
    <w:rsid w:val="00447317"/>
    <w:rsid w:val="00447717"/>
    <w:rsid w:val="004504C9"/>
    <w:rsid w:val="0045208C"/>
    <w:rsid w:val="0045276E"/>
    <w:rsid w:val="00452843"/>
    <w:rsid w:val="00453576"/>
    <w:rsid w:val="00453BD8"/>
    <w:rsid w:val="00453C1A"/>
    <w:rsid w:val="00453D36"/>
    <w:rsid w:val="00453F76"/>
    <w:rsid w:val="004541E5"/>
    <w:rsid w:val="0045428D"/>
    <w:rsid w:val="004544D6"/>
    <w:rsid w:val="00454640"/>
    <w:rsid w:val="004548AB"/>
    <w:rsid w:val="00455363"/>
    <w:rsid w:val="00455618"/>
    <w:rsid w:val="00455EFF"/>
    <w:rsid w:val="004563EB"/>
    <w:rsid w:val="00456532"/>
    <w:rsid w:val="004571E9"/>
    <w:rsid w:val="00457F94"/>
    <w:rsid w:val="00460559"/>
    <w:rsid w:val="00460780"/>
    <w:rsid w:val="004609D7"/>
    <w:rsid w:val="00461C87"/>
    <w:rsid w:val="00461D6A"/>
    <w:rsid w:val="00461D8F"/>
    <w:rsid w:val="00461F20"/>
    <w:rsid w:val="00462017"/>
    <w:rsid w:val="0046234A"/>
    <w:rsid w:val="0046237A"/>
    <w:rsid w:val="00462670"/>
    <w:rsid w:val="00462810"/>
    <w:rsid w:val="004631E3"/>
    <w:rsid w:val="004633FA"/>
    <w:rsid w:val="00463876"/>
    <w:rsid w:val="00463C01"/>
    <w:rsid w:val="004644F2"/>
    <w:rsid w:val="00464FBA"/>
    <w:rsid w:val="0046540F"/>
    <w:rsid w:val="00466083"/>
    <w:rsid w:val="004667D5"/>
    <w:rsid w:val="00466C24"/>
    <w:rsid w:val="00466C38"/>
    <w:rsid w:val="00466EAD"/>
    <w:rsid w:val="004672AE"/>
    <w:rsid w:val="0046736E"/>
    <w:rsid w:val="004673F2"/>
    <w:rsid w:val="00467BD9"/>
    <w:rsid w:val="00470343"/>
    <w:rsid w:val="004705F8"/>
    <w:rsid w:val="00470D6B"/>
    <w:rsid w:val="00471085"/>
    <w:rsid w:val="00471253"/>
    <w:rsid w:val="0047146C"/>
    <w:rsid w:val="004727BF"/>
    <w:rsid w:val="00473886"/>
    <w:rsid w:val="0047391D"/>
    <w:rsid w:val="0047488B"/>
    <w:rsid w:val="00474AED"/>
    <w:rsid w:val="00474B07"/>
    <w:rsid w:val="00474EEB"/>
    <w:rsid w:val="00474FE5"/>
    <w:rsid w:val="004753C5"/>
    <w:rsid w:val="004753FB"/>
    <w:rsid w:val="004756E9"/>
    <w:rsid w:val="00476AA3"/>
    <w:rsid w:val="00476B05"/>
    <w:rsid w:val="00476E58"/>
    <w:rsid w:val="00480D4E"/>
    <w:rsid w:val="00481250"/>
    <w:rsid w:val="0048230C"/>
    <w:rsid w:val="004825A3"/>
    <w:rsid w:val="00482814"/>
    <w:rsid w:val="00482B2D"/>
    <w:rsid w:val="00482E52"/>
    <w:rsid w:val="0048413B"/>
    <w:rsid w:val="004845B3"/>
    <w:rsid w:val="004847A6"/>
    <w:rsid w:val="00484862"/>
    <w:rsid w:val="00484A20"/>
    <w:rsid w:val="00484B48"/>
    <w:rsid w:val="00484C1C"/>
    <w:rsid w:val="00484C7E"/>
    <w:rsid w:val="00485D94"/>
    <w:rsid w:val="00487756"/>
    <w:rsid w:val="00487F52"/>
    <w:rsid w:val="0049011D"/>
    <w:rsid w:val="0049092C"/>
    <w:rsid w:val="004914C8"/>
    <w:rsid w:val="004917DA"/>
    <w:rsid w:val="00491AD9"/>
    <w:rsid w:val="004921DB"/>
    <w:rsid w:val="00492A04"/>
    <w:rsid w:val="00493100"/>
    <w:rsid w:val="004935FC"/>
    <w:rsid w:val="00493F5C"/>
    <w:rsid w:val="00493FB6"/>
    <w:rsid w:val="0049425C"/>
    <w:rsid w:val="004942EA"/>
    <w:rsid w:val="00494D2E"/>
    <w:rsid w:val="00496778"/>
    <w:rsid w:val="004968EE"/>
    <w:rsid w:val="00496F77"/>
    <w:rsid w:val="00496FBC"/>
    <w:rsid w:val="004972C2"/>
    <w:rsid w:val="004976DB"/>
    <w:rsid w:val="004A03C6"/>
    <w:rsid w:val="004A1009"/>
    <w:rsid w:val="004A12D1"/>
    <w:rsid w:val="004A12D8"/>
    <w:rsid w:val="004A13B4"/>
    <w:rsid w:val="004A25E2"/>
    <w:rsid w:val="004A33DC"/>
    <w:rsid w:val="004A341F"/>
    <w:rsid w:val="004A3685"/>
    <w:rsid w:val="004A4170"/>
    <w:rsid w:val="004A5920"/>
    <w:rsid w:val="004A5D39"/>
    <w:rsid w:val="004A5DDF"/>
    <w:rsid w:val="004A6856"/>
    <w:rsid w:val="004A6DFB"/>
    <w:rsid w:val="004B0935"/>
    <w:rsid w:val="004B0C64"/>
    <w:rsid w:val="004B2E52"/>
    <w:rsid w:val="004B38D3"/>
    <w:rsid w:val="004B3FC9"/>
    <w:rsid w:val="004B7EC4"/>
    <w:rsid w:val="004C065D"/>
    <w:rsid w:val="004C0CED"/>
    <w:rsid w:val="004C1484"/>
    <w:rsid w:val="004C18E6"/>
    <w:rsid w:val="004C193F"/>
    <w:rsid w:val="004C198D"/>
    <w:rsid w:val="004C1A68"/>
    <w:rsid w:val="004C1A7A"/>
    <w:rsid w:val="004C1DE2"/>
    <w:rsid w:val="004C22E6"/>
    <w:rsid w:val="004C23AA"/>
    <w:rsid w:val="004C2CA8"/>
    <w:rsid w:val="004C2EDD"/>
    <w:rsid w:val="004C341E"/>
    <w:rsid w:val="004C38FC"/>
    <w:rsid w:val="004C3F45"/>
    <w:rsid w:val="004C43F6"/>
    <w:rsid w:val="004C5497"/>
    <w:rsid w:val="004C58FC"/>
    <w:rsid w:val="004C5DB7"/>
    <w:rsid w:val="004C5E20"/>
    <w:rsid w:val="004C5EB4"/>
    <w:rsid w:val="004C5F47"/>
    <w:rsid w:val="004C6D66"/>
    <w:rsid w:val="004C6F65"/>
    <w:rsid w:val="004C72C3"/>
    <w:rsid w:val="004C7314"/>
    <w:rsid w:val="004C736D"/>
    <w:rsid w:val="004D01C2"/>
    <w:rsid w:val="004D0DED"/>
    <w:rsid w:val="004D17AA"/>
    <w:rsid w:val="004D198B"/>
    <w:rsid w:val="004D2200"/>
    <w:rsid w:val="004D252A"/>
    <w:rsid w:val="004D25D0"/>
    <w:rsid w:val="004D2734"/>
    <w:rsid w:val="004D2EB4"/>
    <w:rsid w:val="004D31D1"/>
    <w:rsid w:val="004D3227"/>
    <w:rsid w:val="004D3585"/>
    <w:rsid w:val="004D43C9"/>
    <w:rsid w:val="004D5395"/>
    <w:rsid w:val="004D59D7"/>
    <w:rsid w:val="004D5A8A"/>
    <w:rsid w:val="004D5AC3"/>
    <w:rsid w:val="004D6C48"/>
    <w:rsid w:val="004D71BD"/>
    <w:rsid w:val="004D7E72"/>
    <w:rsid w:val="004E0404"/>
    <w:rsid w:val="004E0659"/>
    <w:rsid w:val="004E1952"/>
    <w:rsid w:val="004E290C"/>
    <w:rsid w:val="004E32D7"/>
    <w:rsid w:val="004E34E5"/>
    <w:rsid w:val="004E5336"/>
    <w:rsid w:val="004E5B32"/>
    <w:rsid w:val="004E7381"/>
    <w:rsid w:val="004E7731"/>
    <w:rsid w:val="004E7BC1"/>
    <w:rsid w:val="004E7E9B"/>
    <w:rsid w:val="004F0216"/>
    <w:rsid w:val="004F12D3"/>
    <w:rsid w:val="004F1680"/>
    <w:rsid w:val="004F1E1C"/>
    <w:rsid w:val="004F2126"/>
    <w:rsid w:val="004F262D"/>
    <w:rsid w:val="004F298E"/>
    <w:rsid w:val="004F2D45"/>
    <w:rsid w:val="004F2DA0"/>
    <w:rsid w:val="004F34CF"/>
    <w:rsid w:val="004F3DFA"/>
    <w:rsid w:val="004F4CD0"/>
    <w:rsid w:val="004F5212"/>
    <w:rsid w:val="004F5668"/>
    <w:rsid w:val="004F63F9"/>
    <w:rsid w:val="004F6579"/>
    <w:rsid w:val="004F6611"/>
    <w:rsid w:val="004F6C74"/>
    <w:rsid w:val="004F77A9"/>
    <w:rsid w:val="004F78D7"/>
    <w:rsid w:val="004F7A84"/>
    <w:rsid w:val="004F7FB1"/>
    <w:rsid w:val="005000F1"/>
    <w:rsid w:val="00500ECB"/>
    <w:rsid w:val="00501332"/>
    <w:rsid w:val="00501367"/>
    <w:rsid w:val="00502423"/>
    <w:rsid w:val="005032DF"/>
    <w:rsid w:val="00503664"/>
    <w:rsid w:val="00503FC8"/>
    <w:rsid w:val="005047A0"/>
    <w:rsid w:val="00504E96"/>
    <w:rsid w:val="0050500F"/>
    <w:rsid w:val="00506328"/>
    <w:rsid w:val="00506367"/>
    <w:rsid w:val="005064D0"/>
    <w:rsid w:val="005076FB"/>
    <w:rsid w:val="00507BBE"/>
    <w:rsid w:val="00507F8C"/>
    <w:rsid w:val="005101F1"/>
    <w:rsid w:val="00510A60"/>
    <w:rsid w:val="005115C5"/>
    <w:rsid w:val="005116D8"/>
    <w:rsid w:val="005117C0"/>
    <w:rsid w:val="00511C17"/>
    <w:rsid w:val="005120C4"/>
    <w:rsid w:val="005120CB"/>
    <w:rsid w:val="005120D5"/>
    <w:rsid w:val="00512121"/>
    <w:rsid w:val="005124FF"/>
    <w:rsid w:val="00512641"/>
    <w:rsid w:val="00512A3A"/>
    <w:rsid w:val="00512F56"/>
    <w:rsid w:val="00513BCD"/>
    <w:rsid w:val="0051435C"/>
    <w:rsid w:val="005145D0"/>
    <w:rsid w:val="005155BF"/>
    <w:rsid w:val="00515E30"/>
    <w:rsid w:val="0051697F"/>
    <w:rsid w:val="00516CD9"/>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EF9"/>
    <w:rsid w:val="00520FD7"/>
    <w:rsid w:val="005217F2"/>
    <w:rsid w:val="00521F57"/>
    <w:rsid w:val="005229A4"/>
    <w:rsid w:val="00523903"/>
    <w:rsid w:val="00524044"/>
    <w:rsid w:val="00524B05"/>
    <w:rsid w:val="00525233"/>
    <w:rsid w:val="005258B8"/>
    <w:rsid w:val="00526382"/>
    <w:rsid w:val="0052688D"/>
    <w:rsid w:val="00526A97"/>
    <w:rsid w:val="00526B31"/>
    <w:rsid w:val="00527289"/>
    <w:rsid w:val="005276CB"/>
    <w:rsid w:val="00527851"/>
    <w:rsid w:val="0052788D"/>
    <w:rsid w:val="00527894"/>
    <w:rsid w:val="00527B41"/>
    <w:rsid w:val="00527F36"/>
    <w:rsid w:val="00530466"/>
    <w:rsid w:val="00531535"/>
    <w:rsid w:val="00531F7B"/>
    <w:rsid w:val="0053295F"/>
    <w:rsid w:val="00532DE4"/>
    <w:rsid w:val="00532F08"/>
    <w:rsid w:val="005341AC"/>
    <w:rsid w:val="0053467E"/>
    <w:rsid w:val="00534A3D"/>
    <w:rsid w:val="00534C0E"/>
    <w:rsid w:val="00535223"/>
    <w:rsid w:val="005356C1"/>
    <w:rsid w:val="0053571A"/>
    <w:rsid w:val="005359FD"/>
    <w:rsid w:val="00535CDF"/>
    <w:rsid w:val="00536315"/>
    <w:rsid w:val="00536405"/>
    <w:rsid w:val="00537025"/>
    <w:rsid w:val="005378AD"/>
    <w:rsid w:val="00537C27"/>
    <w:rsid w:val="00540001"/>
    <w:rsid w:val="00540503"/>
    <w:rsid w:val="0054062E"/>
    <w:rsid w:val="0054080B"/>
    <w:rsid w:val="0054124C"/>
    <w:rsid w:val="00541491"/>
    <w:rsid w:val="00541EC8"/>
    <w:rsid w:val="00542144"/>
    <w:rsid w:val="00542CDC"/>
    <w:rsid w:val="00542EBC"/>
    <w:rsid w:val="00543517"/>
    <w:rsid w:val="00543E0E"/>
    <w:rsid w:val="00544820"/>
    <w:rsid w:val="0054497F"/>
    <w:rsid w:val="00545181"/>
    <w:rsid w:val="00545895"/>
    <w:rsid w:val="00545D9C"/>
    <w:rsid w:val="00545F96"/>
    <w:rsid w:val="00546464"/>
    <w:rsid w:val="005474B6"/>
    <w:rsid w:val="005501DA"/>
    <w:rsid w:val="00550464"/>
    <w:rsid w:val="00551684"/>
    <w:rsid w:val="00551860"/>
    <w:rsid w:val="005519E1"/>
    <w:rsid w:val="00551A7B"/>
    <w:rsid w:val="00551DC3"/>
    <w:rsid w:val="005520D7"/>
    <w:rsid w:val="00552796"/>
    <w:rsid w:val="005529FC"/>
    <w:rsid w:val="005536D9"/>
    <w:rsid w:val="00554509"/>
    <w:rsid w:val="00554561"/>
    <w:rsid w:val="0055560A"/>
    <w:rsid w:val="00555925"/>
    <w:rsid w:val="00556610"/>
    <w:rsid w:val="00556FA3"/>
    <w:rsid w:val="00557837"/>
    <w:rsid w:val="00560427"/>
    <w:rsid w:val="005609C1"/>
    <w:rsid w:val="00560E6D"/>
    <w:rsid w:val="005610C7"/>
    <w:rsid w:val="00562430"/>
    <w:rsid w:val="005626D4"/>
    <w:rsid w:val="00562DA2"/>
    <w:rsid w:val="00564251"/>
    <w:rsid w:val="0056452C"/>
    <w:rsid w:val="00565544"/>
    <w:rsid w:val="00565ACB"/>
    <w:rsid w:val="00566C49"/>
    <w:rsid w:val="005675DC"/>
    <w:rsid w:val="005677F2"/>
    <w:rsid w:val="00570DE5"/>
    <w:rsid w:val="0057173E"/>
    <w:rsid w:val="00571BE2"/>
    <w:rsid w:val="00571CDC"/>
    <w:rsid w:val="00571CF8"/>
    <w:rsid w:val="005723DB"/>
    <w:rsid w:val="00572F67"/>
    <w:rsid w:val="0057345E"/>
    <w:rsid w:val="00573568"/>
    <w:rsid w:val="00573CB6"/>
    <w:rsid w:val="00574A71"/>
    <w:rsid w:val="00575258"/>
    <w:rsid w:val="00575861"/>
    <w:rsid w:val="00575AB9"/>
    <w:rsid w:val="005760F8"/>
    <w:rsid w:val="005770CE"/>
    <w:rsid w:val="00577326"/>
    <w:rsid w:val="00577621"/>
    <w:rsid w:val="005817BC"/>
    <w:rsid w:val="00582EA6"/>
    <w:rsid w:val="00583833"/>
    <w:rsid w:val="00583998"/>
    <w:rsid w:val="005839AE"/>
    <w:rsid w:val="00583A00"/>
    <w:rsid w:val="005840FA"/>
    <w:rsid w:val="005842F3"/>
    <w:rsid w:val="00584E2D"/>
    <w:rsid w:val="00585940"/>
    <w:rsid w:val="00585C9B"/>
    <w:rsid w:val="0058655F"/>
    <w:rsid w:val="0058665D"/>
    <w:rsid w:val="0058694D"/>
    <w:rsid w:val="005904FD"/>
    <w:rsid w:val="0059063F"/>
    <w:rsid w:val="005907A1"/>
    <w:rsid w:val="00590802"/>
    <w:rsid w:val="00590F86"/>
    <w:rsid w:val="00591D48"/>
    <w:rsid w:val="00591E05"/>
    <w:rsid w:val="005923E2"/>
    <w:rsid w:val="0059257A"/>
    <w:rsid w:val="00592BE6"/>
    <w:rsid w:val="00592D01"/>
    <w:rsid w:val="005932FD"/>
    <w:rsid w:val="0059379A"/>
    <w:rsid w:val="005937F2"/>
    <w:rsid w:val="0059430B"/>
    <w:rsid w:val="00594C46"/>
    <w:rsid w:val="00595456"/>
    <w:rsid w:val="00595924"/>
    <w:rsid w:val="00595990"/>
    <w:rsid w:val="00596164"/>
    <w:rsid w:val="0059631B"/>
    <w:rsid w:val="005963E8"/>
    <w:rsid w:val="00596854"/>
    <w:rsid w:val="005970D3"/>
    <w:rsid w:val="005975D9"/>
    <w:rsid w:val="005976D4"/>
    <w:rsid w:val="0059794A"/>
    <w:rsid w:val="00597CBC"/>
    <w:rsid w:val="00597FAA"/>
    <w:rsid w:val="005A0708"/>
    <w:rsid w:val="005A0813"/>
    <w:rsid w:val="005A0B24"/>
    <w:rsid w:val="005A0F40"/>
    <w:rsid w:val="005A18F4"/>
    <w:rsid w:val="005A1B50"/>
    <w:rsid w:val="005A2011"/>
    <w:rsid w:val="005A21AD"/>
    <w:rsid w:val="005A29AC"/>
    <w:rsid w:val="005A29F5"/>
    <w:rsid w:val="005A2D84"/>
    <w:rsid w:val="005A2DF9"/>
    <w:rsid w:val="005A33AE"/>
    <w:rsid w:val="005A369C"/>
    <w:rsid w:val="005A377B"/>
    <w:rsid w:val="005A39DA"/>
    <w:rsid w:val="005A39E2"/>
    <w:rsid w:val="005A4F59"/>
    <w:rsid w:val="005A52A5"/>
    <w:rsid w:val="005A532F"/>
    <w:rsid w:val="005A5500"/>
    <w:rsid w:val="005A55F0"/>
    <w:rsid w:val="005A5654"/>
    <w:rsid w:val="005A5CF4"/>
    <w:rsid w:val="005A6301"/>
    <w:rsid w:val="005A66F6"/>
    <w:rsid w:val="005A7263"/>
    <w:rsid w:val="005A7CC5"/>
    <w:rsid w:val="005B03DB"/>
    <w:rsid w:val="005B0573"/>
    <w:rsid w:val="005B138E"/>
    <w:rsid w:val="005B16F2"/>
    <w:rsid w:val="005B225E"/>
    <w:rsid w:val="005B2993"/>
    <w:rsid w:val="005B2CB7"/>
    <w:rsid w:val="005B2EB1"/>
    <w:rsid w:val="005B2FFD"/>
    <w:rsid w:val="005B3440"/>
    <w:rsid w:val="005B40A3"/>
    <w:rsid w:val="005B42C6"/>
    <w:rsid w:val="005B4A1E"/>
    <w:rsid w:val="005B4A28"/>
    <w:rsid w:val="005B4AD4"/>
    <w:rsid w:val="005B4B00"/>
    <w:rsid w:val="005B4C8E"/>
    <w:rsid w:val="005B52E4"/>
    <w:rsid w:val="005B53D4"/>
    <w:rsid w:val="005B5DA7"/>
    <w:rsid w:val="005B6427"/>
    <w:rsid w:val="005B659B"/>
    <w:rsid w:val="005B6CE8"/>
    <w:rsid w:val="005B7028"/>
    <w:rsid w:val="005B7BBC"/>
    <w:rsid w:val="005B7C20"/>
    <w:rsid w:val="005C006C"/>
    <w:rsid w:val="005C0F22"/>
    <w:rsid w:val="005C1E34"/>
    <w:rsid w:val="005C2E82"/>
    <w:rsid w:val="005C312F"/>
    <w:rsid w:val="005C3472"/>
    <w:rsid w:val="005C3516"/>
    <w:rsid w:val="005C36A8"/>
    <w:rsid w:val="005C3B82"/>
    <w:rsid w:val="005C4386"/>
    <w:rsid w:val="005C452C"/>
    <w:rsid w:val="005C4B90"/>
    <w:rsid w:val="005C50B8"/>
    <w:rsid w:val="005C5D40"/>
    <w:rsid w:val="005C6DD8"/>
    <w:rsid w:val="005C6DDC"/>
    <w:rsid w:val="005C6E25"/>
    <w:rsid w:val="005C70F0"/>
    <w:rsid w:val="005D005F"/>
    <w:rsid w:val="005D0268"/>
    <w:rsid w:val="005D0AAB"/>
    <w:rsid w:val="005D1530"/>
    <w:rsid w:val="005D1B21"/>
    <w:rsid w:val="005D21BB"/>
    <w:rsid w:val="005D2D92"/>
    <w:rsid w:val="005D3879"/>
    <w:rsid w:val="005D4B10"/>
    <w:rsid w:val="005D4C37"/>
    <w:rsid w:val="005D51F3"/>
    <w:rsid w:val="005D5CBC"/>
    <w:rsid w:val="005D5F26"/>
    <w:rsid w:val="005D70A1"/>
    <w:rsid w:val="005D7129"/>
    <w:rsid w:val="005D7661"/>
    <w:rsid w:val="005D7A30"/>
    <w:rsid w:val="005D7D7D"/>
    <w:rsid w:val="005D7EE3"/>
    <w:rsid w:val="005E0877"/>
    <w:rsid w:val="005E0ED7"/>
    <w:rsid w:val="005E1896"/>
    <w:rsid w:val="005E1BFD"/>
    <w:rsid w:val="005E1DB3"/>
    <w:rsid w:val="005E2373"/>
    <w:rsid w:val="005E2B0B"/>
    <w:rsid w:val="005E30EC"/>
    <w:rsid w:val="005E32E9"/>
    <w:rsid w:val="005E3381"/>
    <w:rsid w:val="005E3A47"/>
    <w:rsid w:val="005E3DD9"/>
    <w:rsid w:val="005E4367"/>
    <w:rsid w:val="005E4466"/>
    <w:rsid w:val="005E45DF"/>
    <w:rsid w:val="005E4C5F"/>
    <w:rsid w:val="005E4CA9"/>
    <w:rsid w:val="005E4F29"/>
    <w:rsid w:val="005E5256"/>
    <w:rsid w:val="005E5418"/>
    <w:rsid w:val="005E57F3"/>
    <w:rsid w:val="005E5BB9"/>
    <w:rsid w:val="005E5C0B"/>
    <w:rsid w:val="005E5EAC"/>
    <w:rsid w:val="005E5FFE"/>
    <w:rsid w:val="005E6CAA"/>
    <w:rsid w:val="005E7813"/>
    <w:rsid w:val="005E78A7"/>
    <w:rsid w:val="005E7AC2"/>
    <w:rsid w:val="005E7BA5"/>
    <w:rsid w:val="005F023D"/>
    <w:rsid w:val="005F0548"/>
    <w:rsid w:val="005F1F46"/>
    <w:rsid w:val="005F1FB3"/>
    <w:rsid w:val="005F22C2"/>
    <w:rsid w:val="005F2672"/>
    <w:rsid w:val="005F2DA6"/>
    <w:rsid w:val="005F2F1A"/>
    <w:rsid w:val="005F33D7"/>
    <w:rsid w:val="005F3585"/>
    <w:rsid w:val="005F35A7"/>
    <w:rsid w:val="005F4EC4"/>
    <w:rsid w:val="005F5770"/>
    <w:rsid w:val="005F57FB"/>
    <w:rsid w:val="005F6437"/>
    <w:rsid w:val="005F6C92"/>
    <w:rsid w:val="005F763C"/>
    <w:rsid w:val="005F7969"/>
    <w:rsid w:val="005F7D0D"/>
    <w:rsid w:val="005F7D23"/>
    <w:rsid w:val="006003AC"/>
    <w:rsid w:val="00600A82"/>
    <w:rsid w:val="00600CDA"/>
    <w:rsid w:val="00601079"/>
    <w:rsid w:val="006016D8"/>
    <w:rsid w:val="00602244"/>
    <w:rsid w:val="00603034"/>
    <w:rsid w:val="00603309"/>
    <w:rsid w:val="0060383D"/>
    <w:rsid w:val="0060391A"/>
    <w:rsid w:val="00603A29"/>
    <w:rsid w:val="0060402D"/>
    <w:rsid w:val="00604D34"/>
    <w:rsid w:val="00604E10"/>
    <w:rsid w:val="006052E2"/>
    <w:rsid w:val="00606370"/>
    <w:rsid w:val="00606A5C"/>
    <w:rsid w:val="00606BFC"/>
    <w:rsid w:val="00606C58"/>
    <w:rsid w:val="00606D16"/>
    <w:rsid w:val="00606ECD"/>
    <w:rsid w:val="00610733"/>
    <w:rsid w:val="0061073A"/>
    <w:rsid w:val="00611479"/>
    <w:rsid w:val="00611682"/>
    <w:rsid w:val="00611868"/>
    <w:rsid w:val="00611F80"/>
    <w:rsid w:val="0061298F"/>
    <w:rsid w:val="0061305B"/>
    <w:rsid w:val="006145D5"/>
    <w:rsid w:val="006149B5"/>
    <w:rsid w:val="006149CC"/>
    <w:rsid w:val="00614B78"/>
    <w:rsid w:val="00614ED0"/>
    <w:rsid w:val="006150F6"/>
    <w:rsid w:val="00615E34"/>
    <w:rsid w:val="00615F3B"/>
    <w:rsid w:val="00616060"/>
    <w:rsid w:val="00616066"/>
    <w:rsid w:val="006166AB"/>
    <w:rsid w:val="006168C9"/>
    <w:rsid w:val="006174E4"/>
    <w:rsid w:val="0061777F"/>
    <w:rsid w:val="00617AE5"/>
    <w:rsid w:val="00617E72"/>
    <w:rsid w:val="00617FF3"/>
    <w:rsid w:val="00620C74"/>
    <w:rsid w:val="006238E2"/>
    <w:rsid w:val="0062473D"/>
    <w:rsid w:val="00624B9C"/>
    <w:rsid w:val="00624FA4"/>
    <w:rsid w:val="00625FC8"/>
    <w:rsid w:val="00626E08"/>
    <w:rsid w:val="006270CA"/>
    <w:rsid w:val="006270FD"/>
    <w:rsid w:val="006275FF"/>
    <w:rsid w:val="00627CA0"/>
    <w:rsid w:val="00627E19"/>
    <w:rsid w:val="00630255"/>
    <w:rsid w:val="00630CCE"/>
    <w:rsid w:val="0063129C"/>
    <w:rsid w:val="006313BD"/>
    <w:rsid w:val="006315F0"/>
    <w:rsid w:val="00631C3F"/>
    <w:rsid w:val="00632275"/>
    <w:rsid w:val="00632952"/>
    <w:rsid w:val="00633319"/>
    <w:rsid w:val="0063335C"/>
    <w:rsid w:val="00633B63"/>
    <w:rsid w:val="006340E0"/>
    <w:rsid w:val="006342AC"/>
    <w:rsid w:val="006342CB"/>
    <w:rsid w:val="0063459D"/>
    <w:rsid w:val="006353ED"/>
    <w:rsid w:val="0063627F"/>
    <w:rsid w:val="00636434"/>
    <w:rsid w:val="00636D69"/>
    <w:rsid w:val="0063773B"/>
    <w:rsid w:val="006378F9"/>
    <w:rsid w:val="006403DE"/>
    <w:rsid w:val="0064071D"/>
    <w:rsid w:val="00640762"/>
    <w:rsid w:val="00642E01"/>
    <w:rsid w:val="00642E1E"/>
    <w:rsid w:val="0064347C"/>
    <w:rsid w:val="00643680"/>
    <w:rsid w:val="00643BF8"/>
    <w:rsid w:val="006447CC"/>
    <w:rsid w:val="00644844"/>
    <w:rsid w:val="00645CE8"/>
    <w:rsid w:val="0064613C"/>
    <w:rsid w:val="006461D9"/>
    <w:rsid w:val="00647194"/>
    <w:rsid w:val="00647E71"/>
    <w:rsid w:val="00647F3B"/>
    <w:rsid w:val="006506EA"/>
    <w:rsid w:val="00650D37"/>
    <w:rsid w:val="00651A73"/>
    <w:rsid w:val="00652416"/>
    <w:rsid w:val="00653480"/>
    <w:rsid w:val="00653601"/>
    <w:rsid w:val="00654121"/>
    <w:rsid w:val="00657DC4"/>
    <w:rsid w:val="00660018"/>
    <w:rsid w:val="00660CA5"/>
    <w:rsid w:val="00660DDC"/>
    <w:rsid w:val="00660E40"/>
    <w:rsid w:val="00660E77"/>
    <w:rsid w:val="006611A8"/>
    <w:rsid w:val="006611CA"/>
    <w:rsid w:val="006611EA"/>
    <w:rsid w:val="0066183D"/>
    <w:rsid w:val="0066185B"/>
    <w:rsid w:val="0066195A"/>
    <w:rsid w:val="00661E09"/>
    <w:rsid w:val="006622FC"/>
    <w:rsid w:val="006626AC"/>
    <w:rsid w:val="00662E84"/>
    <w:rsid w:val="00663489"/>
    <w:rsid w:val="0066348A"/>
    <w:rsid w:val="00663E54"/>
    <w:rsid w:val="006640BF"/>
    <w:rsid w:val="0066412C"/>
    <w:rsid w:val="00664646"/>
    <w:rsid w:val="00664963"/>
    <w:rsid w:val="00665311"/>
    <w:rsid w:val="00665609"/>
    <w:rsid w:val="00665848"/>
    <w:rsid w:val="006659D9"/>
    <w:rsid w:val="00665F2E"/>
    <w:rsid w:val="00666616"/>
    <w:rsid w:val="0066674C"/>
    <w:rsid w:val="0066761D"/>
    <w:rsid w:val="00667BD9"/>
    <w:rsid w:val="00667E35"/>
    <w:rsid w:val="006702B8"/>
    <w:rsid w:val="006709A3"/>
    <w:rsid w:val="00670C03"/>
    <w:rsid w:val="0067199A"/>
    <w:rsid w:val="00671D38"/>
    <w:rsid w:val="00672CB8"/>
    <w:rsid w:val="00673611"/>
    <w:rsid w:val="0067368D"/>
    <w:rsid w:val="00673D05"/>
    <w:rsid w:val="00673FCD"/>
    <w:rsid w:val="006741F1"/>
    <w:rsid w:val="00674D9B"/>
    <w:rsid w:val="006753ED"/>
    <w:rsid w:val="00675A4E"/>
    <w:rsid w:val="0067670F"/>
    <w:rsid w:val="006773E0"/>
    <w:rsid w:val="00677555"/>
    <w:rsid w:val="00677BE8"/>
    <w:rsid w:val="00677F7F"/>
    <w:rsid w:val="0068000F"/>
    <w:rsid w:val="00680ACB"/>
    <w:rsid w:val="00680E5A"/>
    <w:rsid w:val="006810A4"/>
    <w:rsid w:val="006812D8"/>
    <w:rsid w:val="006817FC"/>
    <w:rsid w:val="00681A4D"/>
    <w:rsid w:val="00681FA7"/>
    <w:rsid w:val="006834CE"/>
    <w:rsid w:val="006838F6"/>
    <w:rsid w:val="006842BE"/>
    <w:rsid w:val="0068472C"/>
    <w:rsid w:val="00684B2B"/>
    <w:rsid w:val="00684C04"/>
    <w:rsid w:val="00684E32"/>
    <w:rsid w:val="00685CEC"/>
    <w:rsid w:val="00685F02"/>
    <w:rsid w:val="00686160"/>
    <w:rsid w:val="0068683F"/>
    <w:rsid w:val="00686884"/>
    <w:rsid w:val="006873F0"/>
    <w:rsid w:val="0069054C"/>
    <w:rsid w:val="00690A27"/>
    <w:rsid w:val="00691155"/>
    <w:rsid w:val="00691500"/>
    <w:rsid w:val="00691A5A"/>
    <w:rsid w:val="006926D6"/>
    <w:rsid w:val="0069297E"/>
    <w:rsid w:val="00692B95"/>
    <w:rsid w:val="00693267"/>
    <w:rsid w:val="00693591"/>
    <w:rsid w:val="006938C3"/>
    <w:rsid w:val="0069460E"/>
    <w:rsid w:val="00694771"/>
    <w:rsid w:val="006958A5"/>
    <w:rsid w:val="00695F3B"/>
    <w:rsid w:val="00696087"/>
    <w:rsid w:val="00696269"/>
    <w:rsid w:val="006963D0"/>
    <w:rsid w:val="00696F66"/>
    <w:rsid w:val="006A0127"/>
    <w:rsid w:val="006A1583"/>
    <w:rsid w:val="006A1B1A"/>
    <w:rsid w:val="006A2034"/>
    <w:rsid w:val="006A27D3"/>
    <w:rsid w:val="006A27D6"/>
    <w:rsid w:val="006A284F"/>
    <w:rsid w:val="006A2DF2"/>
    <w:rsid w:val="006A33F4"/>
    <w:rsid w:val="006A3DD3"/>
    <w:rsid w:val="006A491D"/>
    <w:rsid w:val="006A4A22"/>
    <w:rsid w:val="006A55B4"/>
    <w:rsid w:val="006A754A"/>
    <w:rsid w:val="006A7871"/>
    <w:rsid w:val="006B01FD"/>
    <w:rsid w:val="006B1B10"/>
    <w:rsid w:val="006B1BB4"/>
    <w:rsid w:val="006B23A0"/>
    <w:rsid w:val="006B28E6"/>
    <w:rsid w:val="006B35BB"/>
    <w:rsid w:val="006B3CB4"/>
    <w:rsid w:val="006B3E20"/>
    <w:rsid w:val="006B403A"/>
    <w:rsid w:val="006B4200"/>
    <w:rsid w:val="006B425B"/>
    <w:rsid w:val="006B4A0C"/>
    <w:rsid w:val="006B4C92"/>
    <w:rsid w:val="006B592B"/>
    <w:rsid w:val="006B5DF1"/>
    <w:rsid w:val="006B6D7D"/>
    <w:rsid w:val="006B7A75"/>
    <w:rsid w:val="006B7CCA"/>
    <w:rsid w:val="006C0280"/>
    <w:rsid w:val="006C0478"/>
    <w:rsid w:val="006C1578"/>
    <w:rsid w:val="006C16A1"/>
    <w:rsid w:val="006C1BAE"/>
    <w:rsid w:val="006C202C"/>
    <w:rsid w:val="006C2094"/>
    <w:rsid w:val="006C21D4"/>
    <w:rsid w:val="006C2621"/>
    <w:rsid w:val="006C3160"/>
    <w:rsid w:val="006C3355"/>
    <w:rsid w:val="006C34B9"/>
    <w:rsid w:val="006C3AB2"/>
    <w:rsid w:val="006C43B6"/>
    <w:rsid w:val="006C5053"/>
    <w:rsid w:val="006C5914"/>
    <w:rsid w:val="006C5DA1"/>
    <w:rsid w:val="006C6148"/>
    <w:rsid w:val="006C6223"/>
    <w:rsid w:val="006C64A7"/>
    <w:rsid w:val="006C65AE"/>
    <w:rsid w:val="006C6A25"/>
    <w:rsid w:val="006C70A4"/>
    <w:rsid w:val="006C70B1"/>
    <w:rsid w:val="006D00AA"/>
    <w:rsid w:val="006D05C0"/>
    <w:rsid w:val="006D0B1C"/>
    <w:rsid w:val="006D11B6"/>
    <w:rsid w:val="006D11CF"/>
    <w:rsid w:val="006D1B20"/>
    <w:rsid w:val="006D2013"/>
    <w:rsid w:val="006D2134"/>
    <w:rsid w:val="006D244C"/>
    <w:rsid w:val="006D2592"/>
    <w:rsid w:val="006D2A33"/>
    <w:rsid w:val="006D3C3F"/>
    <w:rsid w:val="006D3FCB"/>
    <w:rsid w:val="006D455E"/>
    <w:rsid w:val="006D58D3"/>
    <w:rsid w:val="006D5B8D"/>
    <w:rsid w:val="006D5E7B"/>
    <w:rsid w:val="006D6146"/>
    <w:rsid w:val="006D7134"/>
    <w:rsid w:val="006D74E5"/>
    <w:rsid w:val="006D7CE8"/>
    <w:rsid w:val="006E0A82"/>
    <w:rsid w:val="006E0A9F"/>
    <w:rsid w:val="006E0DB2"/>
    <w:rsid w:val="006E0EEE"/>
    <w:rsid w:val="006E1235"/>
    <w:rsid w:val="006E137B"/>
    <w:rsid w:val="006E1992"/>
    <w:rsid w:val="006E1A86"/>
    <w:rsid w:val="006E1E53"/>
    <w:rsid w:val="006E274D"/>
    <w:rsid w:val="006E2FE4"/>
    <w:rsid w:val="006E3ECC"/>
    <w:rsid w:val="006E3F99"/>
    <w:rsid w:val="006E444D"/>
    <w:rsid w:val="006E5D06"/>
    <w:rsid w:val="006E5F95"/>
    <w:rsid w:val="006E6A20"/>
    <w:rsid w:val="006E6F6E"/>
    <w:rsid w:val="006E719C"/>
    <w:rsid w:val="006E71DD"/>
    <w:rsid w:val="006E7729"/>
    <w:rsid w:val="006F03D3"/>
    <w:rsid w:val="006F1529"/>
    <w:rsid w:val="006F19EE"/>
    <w:rsid w:val="006F1B0F"/>
    <w:rsid w:val="006F212C"/>
    <w:rsid w:val="006F2300"/>
    <w:rsid w:val="006F2EFB"/>
    <w:rsid w:val="006F3DF7"/>
    <w:rsid w:val="006F56E1"/>
    <w:rsid w:val="006F7EA3"/>
    <w:rsid w:val="0070007C"/>
    <w:rsid w:val="007001F8"/>
    <w:rsid w:val="007009E6"/>
    <w:rsid w:val="007013D3"/>
    <w:rsid w:val="00701A35"/>
    <w:rsid w:val="007020A9"/>
    <w:rsid w:val="00702442"/>
    <w:rsid w:val="0070342A"/>
    <w:rsid w:val="0070429F"/>
    <w:rsid w:val="0070538E"/>
    <w:rsid w:val="00705CC1"/>
    <w:rsid w:val="00706D2C"/>
    <w:rsid w:val="00706DA3"/>
    <w:rsid w:val="00707006"/>
    <w:rsid w:val="007074E0"/>
    <w:rsid w:val="00710696"/>
    <w:rsid w:val="00710CF0"/>
    <w:rsid w:val="00710F54"/>
    <w:rsid w:val="0071119F"/>
    <w:rsid w:val="00711DC3"/>
    <w:rsid w:val="007129F7"/>
    <w:rsid w:val="00712AC6"/>
    <w:rsid w:val="00712FB3"/>
    <w:rsid w:val="0071331D"/>
    <w:rsid w:val="00713438"/>
    <w:rsid w:val="00713F1E"/>
    <w:rsid w:val="00713FBD"/>
    <w:rsid w:val="00714DB1"/>
    <w:rsid w:val="00714FC1"/>
    <w:rsid w:val="007158BA"/>
    <w:rsid w:val="0071598D"/>
    <w:rsid w:val="00715BC5"/>
    <w:rsid w:val="00715DBD"/>
    <w:rsid w:val="00716128"/>
    <w:rsid w:val="00716534"/>
    <w:rsid w:val="007167FE"/>
    <w:rsid w:val="00717E0B"/>
    <w:rsid w:val="00717E9B"/>
    <w:rsid w:val="0072014E"/>
    <w:rsid w:val="00720555"/>
    <w:rsid w:val="00721F34"/>
    <w:rsid w:val="00722BA0"/>
    <w:rsid w:val="007231DD"/>
    <w:rsid w:val="00723374"/>
    <w:rsid w:val="007238CB"/>
    <w:rsid w:val="0072396E"/>
    <w:rsid w:val="00723AB4"/>
    <w:rsid w:val="00723CD8"/>
    <w:rsid w:val="007244F1"/>
    <w:rsid w:val="00724681"/>
    <w:rsid w:val="007248DD"/>
    <w:rsid w:val="0072507C"/>
    <w:rsid w:val="007254B7"/>
    <w:rsid w:val="007255A1"/>
    <w:rsid w:val="0072660A"/>
    <w:rsid w:val="00726ABD"/>
    <w:rsid w:val="00727446"/>
    <w:rsid w:val="00727590"/>
    <w:rsid w:val="0073170C"/>
    <w:rsid w:val="007325E9"/>
    <w:rsid w:val="0073263E"/>
    <w:rsid w:val="0073309A"/>
    <w:rsid w:val="00733CD6"/>
    <w:rsid w:val="007340BB"/>
    <w:rsid w:val="00734280"/>
    <w:rsid w:val="00734572"/>
    <w:rsid w:val="00734D31"/>
    <w:rsid w:val="00735FB4"/>
    <w:rsid w:val="007362D5"/>
    <w:rsid w:val="007419E4"/>
    <w:rsid w:val="00741D48"/>
    <w:rsid w:val="0074319B"/>
    <w:rsid w:val="00743CE5"/>
    <w:rsid w:val="00743FA7"/>
    <w:rsid w:val="0074489A"/>
    <w:rsid w:val="00745AE5"/>
    <w:rsid w:val="00746137"/>
    <w:rsid w:val="007461FD"/>
    <w:rsid w:val="0074670F"/>
    <w:rsid w:val="007468B1"/>
    <w:rsid w:val="00746AAC"/>
    <w:rsid w:val="00746CA1"/>
    <w:rsid w:val="00746CAC"/>
    <w:rsid w:val="00747280"/>
    <w:rsid w:val="0074760C"/>
    <w:rsid w:val="007477B0"/>
    <w:rsid w:val="00747BCF"/>
    <w:rsid w:val="0075019F"/>
    <w:rsid w:val="0075064D"/>
    <w:rsid w:val="007507F8"/>
    <w:rsid w:val="00751878"/>
    <w:rsid w:val="00751BEA"/>
    <w:rsid w:val="00752287"/>
    <w:rsid w:val="00752C30"/>
    <w:rsid w:val="00753275"/>
    <w:rsid w:val="00753677"/>
    <w:rsid w:val="00753824"/>
    <w:rsid w:val="00754501"/>
    <w:rsid w:val="007548BC"/>
    <w:rsid w:val="00754A42"/>
    <w:rsid w:val="00754C82"/>
    <w:rsid w:val="00754EAE"/>
    <w:rsid w:val="00754FD1"/>
    <w:rsid w:val="00755061"/>
    <w:rsid w:val="0075651E"/>
    <w:rsid w:val="00756535"/>
    <w:rsid w:val="00757789"/>
    <w:rsid w:val="00757E61"/>
    <w:rsid w:val="00757E96"/>
    <w:rsid w:val="007600C8"/>
    <w:rsid w:val="00760112"/>
    <w:rsid w:val="0076012F"/>
    <w:rsid w:val="00761337"/>
    <w:rsid w:val="007613F1"/>
    <w:rsid w:val="00761C85"/>
    <w:rsid w:val="00763DF9"/>
    <w:rsid w:val="00764498"/>
    <w:rsid w:val="007646ED"/>
    <w:rsid w:val="0076474C"/>
    <w:rsid w:val="00764BA2"/>
    <w:rsid w:val="00764DB5"/>
    <w:rsid w:val="007655C4"/>
    <w:rsid w:val="007661B3"/>
    <w:rsid w:val="00766345"/>
    <w:rsid w:val="00766FB6"/>
    <w:rsid w:val="007679B4"/>
    <w:rsid w:val="00767F72"/>
    <w:rsid w:val="007701C1"/>
    <w:rsid w:val="0077042D"/>
    <w:rsid w:val="00770C1D"/>
    <w:rsid w:val="00770C93"/>
    <w:rsid w:val="00770E7A"/>
    <w:rsid w:val="00771092"/>
    <w:rsid w:val="00771557"/>
    <w:rsid w:val="007715C1"/>
    <w:rsid w:val="007718C4"/>
    <w:rsid w:val="007718E3"/>
    <w:rsid w:val="00771B3C"/>
    <w:rsid w:val="00771B44"/>
    <w:rsid w:val="00771EAE"/>
    <w:rsid w:val="007723AE"/>
    <w:rsid w:val="007730C7"/>
    <w:rsid w:val="00773127"/>
    <w:rsid w:val="00774140"/>
    <w:rsid w:val="00774A8E"/>
    <w:rsid w:val="00774F6F"/>
    <w:rsid w:val="00775736"/>
    <w:rsid w:val="007761EC"/>
    <w:rsid w:val="00777269"/>
    <w:rsid w:val="007773C5"/>
    <w:rsid w:val="00777496"/>
    <w:rsid w:val="00777696"/>
    <w:rsid w:val="0077784E"/>
    <w:rsid w:val="00777A0F"/>
    <w:rsid w:val="00777D09"/>
    <w:rsid w:val="007807B2"/>
    <w:rsid w:val="00780A1F"/>
    <w:rsid w:val="00781407"/>
    <w:rsid w:val="0078146E"/>
    <w:rsid w:val="007816A2"/>
    <w:rsid w:val="007819F7"/>
    <w:rsid w:val="00781AC7"/>
    <w:rsid w:val="00781C2C"/>
    <w:rsid w:val="007825C7"/>
    <w:rsid w:val="007827DD"/>
    <w:rsid w:val="00782880"/>
    <w:rsid w:val="00782C0F"/>
    <w:rsid w:val="00782F01"/>
    <w:rsid w:val="00783409"/>
    <w:rsid w:val="007834D6"/>
    <w:rsid w:val="00784E05"/>
    <w:rsid w:val="00785FF1"/>
    <w:rsid w:val="007861D5"/>
    <w:rsid w:val="0078696D"/>
    <w:rsid w:val="00786993"/>
    <w:rsid w:val="00787DE0"/>
    <w:rsid w:val="00787F8A"/>
    <w:rsid w:val="007904FB"/>
    <w:rsid w:val="00790A3F"/>
    <w:rsid w:val="00790EF0"/>
    <w:rsid w:val="0079100F"/>
    <w:rsid w:val="007910BB"/>
    <w:rsid w:val="00791862"/>
    <w:rsid w:val="00791A72"/>
    <w:rsid w:val="00791C21"/>
    <w:rsid w:val="00791CE3"/>
    <w:rsid w:val="00791EB9"/>
    <w:rsid w:val="00792165"/>
    <w:rsid w:val="00792730"/>
    <w:rsid w:val="007927AB"/>
    <w:rsid w:val="00792FFB"/>
    <w:rsid w:val="0079306E"/>
    <w:rsid w:val="007950B3"/>
    <w:rsid w:val="00795AC4"/>
    <w:rsid w:val="00795EFD"/>
    <w:rsid w:val="00796E4F"/>
    <w:rsid w:val="00797B59"/>
    <w:rsid w:val="00797F2D"/>
    <w:rsid w:val="007A0973"/>
    <w:rsid w:val="007A0CA5"/>
    <w:rsid w:val="007A1A88"/>
    <w:rsid w:val="007A1E58"/>
    <w:rsid w:val="007A2018"/>
    <w:rsid w:val="007A3599"/>
    <w:rsid w:val="007A36A8"/>
    <w:rsid w:val="007A37F7"/>
    <w:rsid w:val="007A4043"/>
    <w:rsid w:val="007A4377"/>
    <w:rsid w:val="007A4DF5"/>
    <w:rsid w:val="007A52BA"/>
    <w:rsid w:val="007A5748"/>
    <w:rsid w:val="007A57C4"/>
    <w:rsid w:val="007A5CD9"/>
    <w:rsid w:val="007A5FE3"/>
    <w:rsid w:val="007A64BA"/>
    <w:rsid w:val="007A6636"/>
    <w:rsid w:val="007A6A3E"/>
    <w:rsid w:val="007A6DEC"/>
    <w:rsid w:val="007A7387"/>
    <w:rsid w:val="007A75BB"/>
    <w:rsid w:val="007A79C4"/>
    <w:rsid w:val="007A7A10"/>
    <w:rsid w:val="007A7F41"/>
    <w:rsid w:val="007B0169"/>
    <w:rsid w:val="007B07ED"/>
    <w:rsid w:val="007B0BF3"/>
    <w:rsid w:val="007B0C6C"/>
    <w:rsid w:val="007B13F9"/>
    <w:rsid w:val="007B1A32"/>
    <w:rsid w:val="007B1B28"/>
    <w:rsid w:val="007B222C"/>
    <w:rsid w:val="007B2243"/>
    <w:rsid w:val="007B2434"/>
    <w:rsid w:val="007B2F5D"/>
    <w:rsid w:val="007B32B8"/>
    <w:rsid w:val="007B348B"/>
    <w:rsid w:val="007B3FB6"/>
    <w:rsid w:val="007B466D"/>
    <w:rsid w:val="007B4C6F"/>
    <w:rsid w:val="007B5831"/>
    <w:rsid w:val="007B5AA4"/>
    <w:rsid w:val="007B605F"/>
    <w:rsid w:val="007B6099"/>
    <w:rsid w:val="007B6802"/>
    <w:rsid w:val="007B6C36"/>
    <w:rsid w:val="007B6FCF"/>
    <w:rsid w:val="007B7163"/>
    <w:rsid w:val="007B7B49"/>
    <w:rsid w:val="007C0147"/>
    <w:rsid w:val="007C2044"/>
    <w:rsid w:val="007C4205"/>
    <w:rsid w:val="007C4617"/>
    <w:rsid w:val="007C5465"/>
    <w:rsid w:val="007C56DA"/>
    <w:rsid w:val="007C5AAB"/>
    <w:rsid w:val="007C6050"/>
    <w:rsid w:val="007C6397"/>
    <w:rsid w:val="007C6516"/>
    <w:rsid w:val="007C6653"/>
    <w:rsid w:val="007C72CC"/>
    <w:rsid w:val="007C75EA"/>
    <w:rsid w:val="007C79B8"/>
    <w:rsid w:val="007D0095"/>
    <w:rsid w:val="007D00C7"/>
    <w:rsid w:val="007D07AE"/>
    <w:rsid w:val="007D0A67"/>
    <w:rsid w:val="007D0AC7"/>
    <w:rsid w:val="007D1359"/>
    <w:rsid w:val="007D14B8"/>
    <w:rsid w:val="007D1A21"/>
    <w:rsid w:val="007D2CEE"/>
    <w:rsid w:val="007D2FEC"/>
    <w:rsid w:val="007D342A"/>
    <w:rsid w:val="007D3922"/>
    <w:rsid w:val="007D3B3B"/>
    <w:rsid w:val="007D4C64"/>
    <w:rsid w:val="007D524D"/>
    <w:rsid w:val="007D584C"/>
    <w:rsid w:val="007D5CB7"/>
    <w:rsid w:val="007D6925"/>
    <w:rsid w:val="007D7088"/>
    <w:rsid w:val="007D7CD0"/>
    <w:rsid w:val="007D7CF1"/>
    <w:rsid w:val="007D7F6F"/>
    <w:rsid w:val="007E0AC7"/>
    <w:rsid w:val="007E0F60"/>
    <w:rsid w:val="007E144C"/>
    <w:rsid w:val="007E1927"/>
    <w:rsid w:val="007E1C09"/>
    <w:rsid w:val="007E1FC5"/>
    <w:rsid w:val="007E2600"/>
    <w:rsid w:val="007E2794"/>
    <w:rsid w:val="007E2C7E"/>
    <w:rsid w:val="007E3D98"/>
    <w:rsid w:val="007E42AC"/>
    <w:rsid w:val="007E48FF"/>
    <w:rsid w:val="007E5AA9"/>
    <w:rsid w:val="007E62D2"/>
    <w:rsid w:val="007E62DA"/>
    <w:rsid w:val="007E65AC"/>
    <w:rsid w:val="007E6F5C"/>
    <w:rsid w:val="007E7335"/>
    <w:rsid w:val="007E7836"/>
    <w:rsid w:val="007F062F"/>
    <w:rsid w:val="007F0E7C"/>
    <w:rsid w:val="007F0EF4"/>
    <w:rsid w:val="007F156A"/>
    <w:rsid w:val="007F185B"/>
    <w:rsid w:val="007F1D26"/>
    <w:rsid w:val="007F2185"/>
    <w:rsid w:val="007F2275"/>
    <w:rsid w:val="007F2D13"/>
    <w:rsid w:val="007F2D8F"/>
    <w:rsid w:val="007F360C"/>
    <w:rsid w:val="007F392F"/>
    <w:rsid w:val="007F4812"/>
    <w:rsid w:val="007F4952"/>
    <w:rsid w:val="007F4C51"/>
    <w:rsid w:val="007F4D22"/>
    <w:rsid w:val="007F568A"/>
    <w:rsid w:val="007F56C2"/>
    <w:rsid w:val="007F5A2D"/>
    <w:rsid w:val="007F5BAA"/>
    <w:rsid w:val="007F5DE8"/>
    <w:rsid w:val="007F6F9D"/>
    <w:rsid w:val="007F7614"/>
    <w:rsid w:val="008006FA"/>
    <w:rsid w:val="00800ECE"/>
    <w:rsid w:val="00800F1F"/>
    <w:rsid w:val="00801064"/>
    <w:rsid w:val="0080109A"/>
    <w:rsid w:val="00801365"/>
    <w:rsid w:val="00801A44"/>
    <w:rsid w:val="008020F2"/>
    <w:rsid w:val="00802D4D"/>
    <w:rsid w:val="0080320A"/>
    <w:rsid w:val="0080372B"/>
    <w:rsid w:val="0080391B"/>
    <w:rsid w:val="00804777"/>
    <w:rsid w:val="00804A3A"/>
    <w:rsid w:val="00804B67"/>
    <w:rsid w:val="00804C08"/>
    <w:rsid w:val="00805C44"/>
    <w:rsid w:val="00806455"/>
    <w:rsid w:val="00807BA4"/>
    <w:rsid w:val="00810579"/>
    <w:rsid w:val="00811004"/>
    <w:rsid w:val="0081151C"/>
    <w:rsid w:val="008116BB"/>
    <w:rsid w:val="008122C0"/>
    <w:rsid w:val="008126CF"/>
    <w:rsid w:val="00812E63"/>
    <w:rsid w:val="00812EA5"/>
    <w:rsid w:val="00813018"/>
    <w:rsid w:val="008133E2"/>
    <w:rsid w:val="008136E4"/>
    <w:rsid w:val="008138B1"/>
    <w:rsid w:val="00813F5A"/>
    <w:rsid w:val="00814C4F"/>
    <w:rsid w:val="008160FB"/>
    <w:rsid w:val="00816337"/>
    <w:rsid w:val="008204FD"/>
    <w:rsid w:val="00820630"/>
    <w:rsid w:val="00822320"/>
    <w:rsid w:val="008227B0"/>
    <w:rsid w:val="0082307C"/>
    <w:rsid w:val="00823239"/>
    <w:rsid w:val="0082323B"/>
    <w:rsid w:val="0082347A"/>
    <w:rsid w:val="008239DB"/>
    <w:rsid w:val="008242EE"/>
    <w:rsid w:val="0082480D"/>
    <w:rsid w:val="00825A33"/>
    <w:rsid w:val="00825D5A"/>
    <w:rsid w:val="00825E30"/>
    <w:rsid w:val="008264CD"/>
    <w:rsid w:val="00827503"/>
    <w:rsid w:val="008278B8"/>
    <w:rsid w:val="00830174"/>
    <w:rsid w:val="00830834"/>
    <w:rsid w:val="00830921"/>
    <w:rsid w:val="00830A86"/>
    <w:rsid w:val="00830C2E"/>
    <w:rsid w:val="00831004"/>
    <w:rsid w:val="0083154F"/>
    <w:rsid w:val="00831707"/>
    <w:rsid w:val="00831A5A"/>
    <w:rsid w:val="008321AF"/>
    <w:rsid w:val="0083222C"/>
    <w:rsid w:val="00832C19"/>
    <w:rsid w:val="00834970"/>
    <w:rsid w:val="00834973"/>
    <w:rsid w:val="00834E3B"/>
    <w:rsid w:val="008356B8"/>
    <w:rsid w:val="008363D5"/>
    <w:rsid w:val="008363F1"/>
    <w:rsid w:val="008368EF"/>
    <w:rsid w:val="00836C63"/>
    <w:rsid w:val="00836ECC"/>
    <w:rsid w:val="00837D48"/>
    <w:rsid w:val="00837ECC"/>
    <w:rsid w:val="00837EE8"/>
    <w:rsid w:val="00840058"/>
    <w:rsid w:val="00840563"/>
    <w:rsid w:val="00841675"/>
    <w:rsid w:val="00841E08"/>
    <w:rsid w:val="00841F06"/>
    <w:rsid w:val="00841F46"/>
    <w:rsid w:val="008422F6"/>
    <w:rsid w:val="008428F3"/>
    <w:rsid w:val="00842B45"/>
    <w:rsid w:val="00842C12"/>
    <w:rsid w:val="0084309E"/>
    <w:rsid w:val="00843682"/>
    <w:rsid w:val="00843945"/>
    <w:rsid w:val="00843A8A"/>
    <w:rsid w:val="0084423C"/>
    <w:rsid w:val="00844540"/>
    <w:rsid w:val="0084471B"/>
    <w:rsid w:val="00844B13"/>
    <w:rsid w:val="0084584F"/>
    <w:rsid w:val="00845C13"/>
    <w:rsid w:val="008461BC"/>
    <w:rsid w:val="008465AA"/>
    <w:rsid w:val="00846B5C"/>
    <w:rsid w:val="00847056"/>
    <w:rsid w:val="0084722B"/>
    <w:rsid w:val="008474F9"/>
    <w:rsid w:val="008475BF"/>
    <w:rsid w:val="00850213"/>
    <w:rsid w:val="00850C65"/>
    <w:rsid w:val="00850DF9"/>
    <w:rsid w:val="00851104"/>
    <w:rsid w:val="008512BD"/>
    <w:rsid w:val="008515BE"/>
    <w:rsid w:val="00851775"/>
    <w:rsid w:val="00851F7E"/>
    <w:rsid w:val="0085246D"/>
    <w:rsid w:val="0085364B"/>
    <w:rsid w:val="008536E0"/>
    <w:rsid w:val="00853DC4"/>
    <w:rsid w:val="00854EC7"/>
    <w:rsid w:val="00855114"/>
    <w:rsid w:val="00855C15"/>
    <w:rsid w:val="00856003"/>
    <w:rsid w:val="00856B7D"/>
    <w:rsid w:val="00856EE2"/>
    <w:rsid w:val="0085735D"/>
    <w:rsid w:val="00857854"/>
    <w:rsid w:val="0086009F"/>
    <w:rsid w:val="0086034E"/>
    <w:rsid w:val="00860635"/>
    <w:rsid w:val="00860740"/>
    <w:rsid w:val="00860FE3"/>
    <w:rsid w:val="008610D7"/>
    <w:rsid w:val="00861928"/>
    <w:rsid w:val="00862192"/>
    <w:rsid w:val="00862449"/>
    <w:rsid w:val="008624C1"/>
    <w:rsid w:val="00862621"/>
    <w:rsid w:val="00862FC4"/>
    <w:rsid w:val="00863A98"/>
    <w:rsid w:val="00863FA3"/>
    <w:rsid w:val="00864202"/>
    <w:rsid w:val="00864518"/>
    <w:rsid w:val="00864BE4"/>
    <w:rsid w:val="00865B71"/>
    <w:rsid w:val="00866059"/>
    <w:rsid w:val="00866D11"/>
    <w:rsid w:val="00867969"/>
    <w:rsid w:val="00867D9A"/>
    <w:rsid w:val="00867F76"/>
    <w:rsid w:val="00870B37"/>
    <w:rsid w:val="008714D8"/>
    <w:rsid w:val="008717D1"/>
    <w:rsid w:val="008718B8"/>
    <w:rsid w:val="0087210A"/>
    <w:rsid w:val="008722D9"/>
    <w:rsid w:val="008727EC"/>
    <w:rsid w:val="00872EAA"/>
    <w:rsid w:val="0087312A"/>
    <w:rsid w:val="0087313D"/>
    <w:rsid w:val="00874D12"/>
    <w:rsid w:val="00875207"/>
    <w:rsid w:val="0087726B"/>
    <w:rsid w:val="00877961"/>
    <w:rsid w:val="00877A32"/>
    <w:rsid w:val="00880405"/>
    <w:rsid w:val="00880489"/>
    <w:rsid w:val="008808F4"/>
    <w:rsid w:val="00880AB8"/>
    <w:rsid w:val="00880D6D"/>
    <w:rsid w:val="0088165C"/>
    <w:rsid w:val="00881ABF"/>
    <w:rsid w:val="00881D8D"/>
    <w:rsid w:val="0088270D"/>
    <w:rsid w:val="00882BA8"/>
    <w:rsid w:val="00882CAC"/>
    <w:rsid w:val="00882E5A"/>
    <w:rsid w:val="008839A9"/>
    <w:rsid w:val="0088522B"/>
    <w:rsid w:val="008852B0"/>
    <w:rsid w:val="008852D8"/>
    <w:rsid w:val="00885539"/>
    <w:rsid w:val="008855EF"/>
    <w:rsid w:val="0088577B"/>
    <w:rsid w:val="0088589B"/>
    <w:rsid w:val="00885E3A"/>
    <w:rsid w:val="00885F59"/>
    <w:rsid w:val="008867FE"/>
    <w:rsid w:val="00886924"/>
    <w:rsid w:val="00886C1B"/>
    <w:rsid w:val="00887361"/>
    <w:rsid w:val="00887466"/>
    <w:rsid w:val="0088748D"/>
    <w:rsid w:val="00887D46"/>
    <w:rsid w:val="00887FA3"/>
    <w:rsid w:val="00890299"/>
    <w:rsid w:val="00890B4A"/>
    <w:rsid w:val="00890F9A"/>
    <w:rsid w:val="00891E1B"/>
    <w:rsid w:val="00891F5C"/>
    <w:rsid w:val="0089250F"/>
    <w:rsid w:val="00893EB2"/>
    <w:rsid w:val="00894315"/>
    <w:rsid w:val="00894AB9"/>
    <w:rsid w:val="00894B2A"/>
    <w:rsid w:val="008958A9"/>
    <w:rsid w:val="0089777B"/>
    <w:rsid w:val="00897A4D"/>
    <w:rsid w:val="008A0359"/>
    <w:rsid w:val="008A08CC"/>
    <w:rsid w:val="008A0DFB"/>
    <w:rsid w:val="008A2520"/>
    <w:rsid w:val="008A2DB3"/>
    <w:rsid w:val="008A3F7D"/>
    <w:rsid w:val="008A43AD"/>
    <w:rsid w:val="008A4877"/>
    <w:rsid w:val="008A4C1E"/>
    <w:rsid w:val="008A501C"/>
    <w:rsid w:val="008A5457"/>
    <w:rsid w:val="008A5E13"/>
    <w:rsid w:val="008A67AA"/>
    <w:rsid w:val="008A7D81"/>
    <w:rsid w:val="008B093B"/>
    <w:rsid w:val="008B0C82"/>
    <w:rsid w:val="008B13C1"/>
    <w:rsid w:val="008B1F69"/>
    <w:rsid w:val="008B2EDB"/>
    <w:rsid w:val="008B3AE7"/>
    <w:rsid w:val="008B4B30"/>
    <w:rsid w:val="008B4C1B"/>
    <w:rsid w:val="008B5408"/>
    <w:rsid w:val="008B5B7D"/>
    <w:rsid w:val="008B5FA7"/>
    <w:rsid w:val="008B61B3"/>
    <w:rsid w:val="008B627E"/>
    <w:rsid w:val="008B6CF8"/>
    <w:rsid w:val="008B7136"/>
    <w:rsid w:val="008B768F"/>
    <w:rsid w:val="008B7942"/>
    <w:rsid w:val="008B796B"/>
    <w:rsid w:val="008B7F56"/>
    <w:rsid w:val="008C028D"/>
    <w:rsid w:val="008C0493"/>
    <w:rsid w:val="008C07B6"/>
    <w:rsid w:val="008C0E0C"/>
    <w:rsid w:val="008C1BA1"/>
    <w:rsid w:val="008C2474"/>
    <w:rsid w:val="008C269A"/>
    <w:rsid w:val="008C32C9"/>
    <w:rsid w:val="008C39D5"/>
    <w:rsid w:val="008C3B3E"/>
    <w:rsid w:val="008C48DA"/>
    <w:rsid w:val="008C4F75"/>
    <w:rsid w:val="008C5EE6"/>
    <w:rsid w:val="008C62CC"/>
    <w:rsid w:val="008C6973"/>
    <w:rsid w:val="008C697D"/>
    <w:rsid w:val="008C6B02"/>
    <w:rsid w:val="008C6B67"/>
    <w:rsid w:val="008C6B9F"/>
    <w:rsid w:val="008C6D7A"/>
    <w:rsid w:val="008C76D7"/>
    <w:rsid w:val="008C7A34"/>
    <w:rsid w:val="008D0567"/>
    <w:rsid w:val="008D0925"/>
    <w:rsid w:val="008D0CF6"/>
    <w:rsid w:val="008D1694"/>
    <w:rsid w:val="008D1A86"/>
    <w:rsid w:val="008D228D"/>
    <w:rsid w:val="008D23B0"/>
    <w:rsid w:val="008D305A"/>
    <w:rsid w:val="008D3D82"/>
    <w:rsid w:val="008D536B"/>
    <w:rsid w:val="008D587E"/>
    <w:rsid w:val="008D5BD2"/>
    <w:rsid w:val="008D61D0"/>
    <w:rsid w:val="008D66CE"/>
    <w:rsid w:val="008D6F58"/>
    <w:rsid w:val="008D7C15"/>
    <w:rsid w:val="008D7DC5"/>
    <w:rsid w:val="008E01E7"/>
    <w:rsid w:val="008E03C0"/>
    <w:rsid w:val="008E0C53"/>
    <w:rsid w:val="008E0DC5"/>
    <w:rsid w:val="008E100F"/>
    <w:rsid w:val="008E1A41"/>
    <w:rsid w:val="008E1CD9"/>
    <w:rsid w:val="008E24C7"/>
    <w:rsid w:val="008E3139"/>
    <w:rsid w:val="008E3361"/>
    <w:rsid w:val="008E3481"/>
    <w:rsid w:val="008E35C3"/>
    <w:rsid w:val="008E415E"/>
    <w:rsid w:val="008E44D0"/>
    <w:rsid w:val="008E45EF"/>
    <w:rsid w:val="008E46A6"/>
    <w:rsid w:val="008E4880"/>
    <w:rsid w:val="008E4929"/>
    <w:rsid w:val="008E4CD8"/>
    <w:rsid w:val="008E4EBE"/>
    <w:rsid w:val="008E50C4"/>
    <w:rsid w:val="008E6FB1"/>
    <w:rsid w:val="008F020D"/>
    <w:rsid w:val="008F033E"/>
    <w:rsid w:val="008F067D"/>
    <w:rsid w:val="008F09CE"/>
    <w:rsid w:val="008F0E7F"/>
    <w:rsid w:val="008F0E99"/>
    <w:rsid w:val="008F0F3D"/>
    <w:rsid w:val="008F13B3"/>
    <w:rsid w:val="008F1ABA"/>
    <w:rsid w:val="008F1D62"/>
    <w:rsid w:val="008F2107"/>
    <w:rsid w:val="008F2371"/>
    <w:rsid w:val="008F2BFF"/>
    <w:rsid w:val="008F302B"/>
    <w:rsid w:val="008F3089"/>
    <w:rsid w:val="008F3A6A"/>
    <w:rsid w:val="008F3EA8"/>
    <w:rsid w:val="008F4ACD"/>
    <w:rsid w:val="008F63B0"/>
    <w:rsid w:val="008F695E"/>
    <w:rsid w:val="008F6BF8"/>
    <w:rsid w:val="008F6DC6"/>
    <w:rsid w:val="008F7304"/>
    <w:rsid w:val="008F7553"/>
    <w:rsid w:val="008F7CC2"/>
    <w:rsid w:val="00900521"/>
    <w:rsid w:val="00900A12"/>
    <w:rsid w:val="00900AF7"/>
    <w:rsid w:val="00900B62"/>
    <w:rsid w:val="00901EB7"/>
    <w:rsid w:val="0090240B"/>
    <w:rsid w:val="009027E8"/>
    <w:rsid w:val="00902C22"/>
    <w:rsid w:val="009035ED"/>
    <w:rsid w:val="00904E9A"/>
    <w:rsid w:val="00905735"/>
    <w:rsid w:val="00905B1A"/>
    <w:rsid w:val="00905E42"/>
    <w:rsid w:val="00905E99"/>
    <w:rsid w:val="00905F9D"/>
    <w:rsid w:val="009061FC"/>
    <w:rsid w:val="0090692E"/>
    <w:rsid w:val="0090694F"/>
    <w:rsid w:val="00906CD4"/>
    <w:rsid w:val="00906EC2"/>
    <w:rsid w:val="00907455"/>
    <w:rsid w:val="00907764"/>
    <w:rsid w:val="0091000A"/>
    <w:rsid w:val="00911841"/>
    <w:rsid w:val="00911D7B"/>
    <w:rsid w:val="009144C1"/>
    <w:rsid w:val="00914F32"/>
    <w:rsid w:val="00914F64"/>
    <w:rsid w:val="009152FA"/>
    <w:rsid w:val="0091555F"/>
    <w:rsid w:val="0091564E"/>
    <w:rsid w:val="0091571A"/>
    <w:rsid w:val="0091590B"/>
    <w:rsid w:val="00915B3B"/>
    <w:rsid w:val="00916A5D"/>
    <w:rsid w:val="009178CD"/>
    <w:rsid w:val="00917A2E"/>
    <w:rsid w:val="0092162E"/>
    <w:rsid w:val="00921B02"/>
    <w:rsid w:val="00921ED3"/>
    <w:rsid w:val="009220C7"/>
    <w:rsid w:val="00922253"/>
    <w:rsid w:val="009222EA"/>
    <w:rsid w:val="009224E8"/>
    <w:rsid w:val="00922887"/>
    <w:rsid w:val="0092307B"/>
    <w:rsid w:val="00924D0B"/>
    <w:rsid w:val="00926304"/>
    <w:rsid w:val="00926BBD"/>
    <w:rsid w:val="00927CD8"/>
    <w:rsid w:val="00930099"/>
    <w:rsid w:val="00930399"/>
    <w:rsid w:val="009308DA"/>
    <w:rsid w:val="00930CC7"/>
    <w:rsid w:val="00932093"/>
    <w:rsid w:val="0093215A"/>
    <w:rsid w:val="009325E6"/>
    <w:rsid w:val="00932642"/>
    <w:rsid w:val="0093287E"/>
    <w:rsid w:val="00932B72"/>
    <w:rsid w:val="00933089"/>
    <w:rsid w:val="00933C5F"/>
    <w:rsid w:val="00933D80"/>
    <w:rsid w:val="0093428D"/>
    <w:rsid w:val="00934406"/>
    <w:rsid w:val="00934DE1"/>
    <w:rsid w:val="0093553D"/>
    <w:rsid w:val="00935D73"/>
    <w:rsid w:val="00935DC8"/>
    <w:rsid w:val="00936B5D"/>
    <w:rsid w:val="00940A20"/>
    <w:rsid w:val="00940C37"/>
    <w:rsid w:val="0094169E"/>
    <w:rsid w:val="00941D03"/>
    <w:rsid w:val="00942815"/>
    <w:rsid w:val="009435B1"/>
    <w:rsid w:val="00943DED"/>
    <w:rsid w:val="009448FB"/>
    <w:rsid w:val="00944AF2"/>
    <w:rsid w:val="00944C49"/>
    <w:rsid w:val="00944DED"/>
    <w:rsid w:val="00944E8E"/>
    <w:rsid w:val="00945656"/>
    <w:rsid w:val="009461B5"/>
    <w:rsid w:val="00946B70"/>
    <w:rsid w:val="00946D82"/>
    <w:rsid w:val="00946DE3"/>
    <w:rsid w:val="0094786A"/>
    <w:rsid w:val="00947AB3"/>
    <w:rsid w:val="00950D59"/>
    <w:rsid w:val="00950FC0"/>
    <w:rsid w:val="00951376"/>
    <w:rsid w:val="009515E5"/>
    <w:rsid w:val="009518A0"/>
    <w:rsid w:val="00951E63"/>
    <w:rsid w:val="00951E87"/>
    <w:rsid w:val="00953004"/>
    <w:rsid w:val="009533EA"/>
    <w:rsid w:val="009536E8"/>
    <w:rsid w:val="009537DF"/>
    <w:rsid w:val="00953C37"/>
    <w:rsid w:val="0095435E"/>
    <w:rsid w:val="0095457D"/>
    <w:rsid w:val="00954D53"/>
    <w:rsid w:val="00955CE1"/>
    <w:rsid w:val="00955DA2"/>
    <w:rsid w:val="00955F18"/>
    <w:rsid w:val="00956677"/>
    <w:rsid w:val="00956866"/>
    <w:rsid w:val="00956B5A"/>
    <w:rsid w:val="00957275"/>
    <w:rsid w:val="0096054F"/>
    <w:rsid w:val="009615E0"/>
    <w:rsid w:val="009616A1"/>
    <w:rsid w:val="0096189C"/>
    <w:rsid w:val="00961DC2"/>
    <w:rsid w:val="009620EC"/>
    <w:rsid w:val="00962566"/>
    <w:rsid w:val="009625CA"/>
    <w:rsid w:val="0096356A"/>
    <w:rsid w:val="0096509D"/>
    <w:rsid w:val="009651B0"/>
    <w:rsid w:val="00966264"/>
    <w:rsid w:val="009663DA"/>
    <w:rsid w:val="00966838"/>
    <w:rsid w:val="009673C2"/>
    <w:rsid w:val="00967693"/>
    <w:rsid w:val="009676A6"/>
    <w:rsid w:val="0097011D"/>
    <w:rsid w:val="00970373"/>
    <w:rsid w:val="009703E5"/>
    <w:rsid w:val="009704FF"/>
    <w:rsid w:val="00971301"/>
    <w:rsid w:val="009727AE"/>
    <w:rsid w:val="00972CFF"/>
    <w:rsid w:val="00973D54"/>
    <w:rsid w:val="00974E2C"/>
    <w:rsid w:val="0097566C"/>
    <w:rsid w:val="00975E7D"/>
    <w:rsid w:val="0097616B"/>
    <w:rsid w:val="009762D7"/>
    <w:rsid w:val="0097650C"/>
    <w:rsid w:val="009769B1"/>
    <w:rsid w:val="00977122"/>
    <w:rsid w:val="00977A52"/>
    <w:rsid w:val="00977B44"/>
    <w:rsid w:val="00977CF1"/>
    <w:rsid w:val="0098014D"/>
    <w:rsid w:val="00980255"/>
    <w:rsid w:val="00980C59"/>
    <w:rsid w:val="009811BC"/>
    <w:rsid w:val="00981263"/>
    <w:rsid w:val="00981D57"/>
    <w:rsid w:val="00981EC7"/>
    <w:rsid w:val="0098227D"/>
    <w:rsid w:val="00982A74"/>
    <w:rsid w:val="00982AC6"/>
    <w:rsid w:val="00982B6B"/>
    <w:rsid w:val="009836F6"/>
    <w:rsid w:val="00983C15"/>
    <w:rsid w:val="0098447D"/>
    <w:rsid w:val="00984827"/>
    <w:rsid w:val="009849D0"/>
    <w:rsid w:val="00984BA5"/>
    <w:rsid w:val="00984E4F"/>
    <w:rsid w:val="00984FF6"/>
    <w:rsid w:val="0098619E"/>
    <w:rsid w:val="009873A7"/>
    <w:rsid w:val="0098742A"/>
    <w:rsid w:val="009875C9"/>
    <w:rsid w:val="00990894"/>
    <w:rsid w:val="00990CB0"/>
    <w:rsid w:val="009912F0"/>
    <w:rsid w:val="00992D40"/>
    <w:rsid w:val="0099348D"/>
    <w:rsid w:val="00993942"/>
    <w:rsid w:val="009939B7"/>
    <w:rsid w:val="00994D25"/>
    <w:rsid w:val="00995106"/>
    <w:rsid w:val="009957F3"/>
    <w:rsid w:val="00996AC5"/>
    <w:rsid w:val="00996CED"/>
    <w:rsid w:val="009970C9"/>
    <w:rsid w:val="00997400"/>
    <w:rsid w:val="00997405"/>
    <w:rsid w:val="00997447"/>
    <w:rsid w:val="009A046C"/>
    <w:rsid w:val="009A0553"/>
    <w:rsid w:val="009A0697"/>
    <w:rsid w:val="009A1DD8"/>
    <w:rsid w:val="009A1E10"/>
    <w:rsid w:val="009A2557"/>
    <w:rsid w:val="009A2BBF"/>
    <w:rsid w:val="009A33F5"/>
    <w:rsid w:val="009A38C4"/>
    <w:rsid w:val="009A3FF3"/>
    <w:rsid w:val="009A411D"/>
    <w:rsid w:val="009A45E5"/>
    <w:rsid w:val="009A47B2"/>
    <w:rsid w:val="009A4ADA"/>
    <w:rsid w:val="009A4BE1"/>
    <w:rsid w:val="009A6A8D"/>
    <w:rsid w:val="009A7831"/>
    <w:rsid w:val="009A786B"/>
    <w:rsid w:val="009A7D69"/>
    <w:rsid w:val="009B0424"/>
    <w:rsid w:val="009B100E"/>
    <w:rsid w:val="009B26B3"/>
    <w:rsid w:val="009B272A"/>
    <w:rsid w:val="009B27EE"/>
    <w:rsid w:val="009B2BBB"/>
    <w:rsid w:val="009B3139"/>
    <w:rsid w:val="009B36D9"/>
    <w:rsid w:val="009B3BBE"/>
    <w:rsid w:val="009B3F24"/>
    <w:rsid w:val="009B3F33"/>
    <w:rsid w:val="009B40CA"/>
    <w:rsid w:val="009B4544"/>
    <w:rsid w:val="009B61E5"/>
    <w:rsid w:val="009B736E"/>
    <w:rsid w:val="009B786B"/>
    <w:rsid w:val="009B7CAF"/>
    <w:rsid w:val="009C0446"/>
    <w:rsid w:val="009C054C"/>
    <w:rsid w:val="009C0BCF"/>
    <w:rsid w:val="009C2875"/>
    <w:rsid w:val="009C2A97"/>
    <w:rsid w:val="009C2E55"/>
    <w:rsid w:val="009C3C29"/>
    <w:rsid w:val="009C3C2C"/>
    <w:rsid w:val="009C3EA4"/>
    <w:rsid w:val="009C417A"/>
    <w:rsid w:val="009C76D3"/>
    <w:rsid w:val="009C7C5D"/>
    <w:rsid w:val="009C7FB2"/>
    <w:rsid w:val="009D103A"/>
    <w:rsid w:val="009D21B1"/>
    <w:rsid w:val="009D27AA"/>
    <w:rsid w:val="009D2947"/>
    <w:rsid w:val="009D3169"/>
    <w:rsid w:val="009D3C0E"/>
    <w:rsid w:val="009D511F"/>
    <w:rsid w:val="009D51F8"/>
    <w:rsid w:val="009D6035"/>
    <w:rsid w:val="009D603B"/>
    <w:rsid w:val="009D63C3"/>
    <w:rsid w:val="009D6F57"/>
    <w:rsid w:val="009D7BC3"/>
    <w:rsid w:val="009D7F6B"/>
    <w:rsid w:val="009E061F"/>
    <w:rsid w:val="009E08C2"/>
    <w:rsid w:val="009E1A86"/>
    <w:rsid w:val="009E1C61"/>
    <w:rsid w:val="009E2265"/>
    <w:rsid w:val="009E24AD"/>
    <w:rsid w:val="009E2AB3"/>
    <w:rsid w:val="009E3615"/>
    <w:rsid w:val="009E37DA"/>
    <w:rsid w:val="009E3A0F"/>
    <w:rsid w:val="009E3D4B"/>
    <w:rsid w:val="009E428B"/>
    <w:rsid w:val="009E54DA"/>
    <w:rsid w:val="009E60C9"/>
    <w:rsid w:val="009E60F6"/>
    <w:rsid w:val="009E6759"/>
    <w:rsid w:val="009E6DAC"/>
    <w:rsid w:val="009E71F8"/>
    <w:rsid w:val="009E7517"/>
    <w:rsid w:val="009E781F"/>
    <w:rsid w:val="009E7C3B"/>
    <w:rsid w:val="009F0936"/>
    <w:rsid w:val="009F0E18"/>
    <w:rsid w:val="009F2BFE"/>
    <w:rsid w:val="009F2C67"/>
    <w:rsid w:val="009F2CB2"/>
    <w:rsid w:val="009F2EA7"/>
    <w:rsid w:val="009F40ED"/>
    <w:rsid w:val="009F43A7"/>
    <w:rsid w:val="009F4856"/>
    <w:rsid w:val="009F4973"/>
    <w:rsid w:val="009F5730"/>
    <w:rsid w:val="009F5A95"/>
    <w:rsid w:val="009F5C83"/>
    <w:rsid w:val="009F5E24"/>
    <w:rsid w:val="009F643C"/>
    <w:rsid w:val="009F69A5"/>
    <w:rsid w:val="009F6C26"/>
    <w:rsid w:val="009F7413"/>
    <w:rsid w:val="009F744A"/>
    <w:rsid w:val="00A01127"/>
    <w:rsid w:val="00A0163C"/>
    <w:rsid w:val="00A01DD3"/>
    <w:rsid w:val="00A02910"/>
    <w:rsid w:val="00A02E9C"/>
    <w:rsid w:val="00A03F91"/>
    <w:rsid w:val="00A04BAA"/>
    <w:rsid w:val="00A04D82"/>
    <w:rsid w:val="00A04F2A"/>
    <w:rsid w:val="00A0512D"/>
    <w:rsid w:val="00A05E20"/>
    <w:rsid w:val="00A05EDA"/>
    <w:rsid w:val="00A06240"/>
    <w:rsid w:val="00A06BB3"/>
    <w:rsid w:val="00A06C45"/>
    <w:rsid w:val="00A0769F"/>
    <w:rsid w:val="00A07CA1"/>
    <w:rsid w:val="00A1025C"/>
    <w:rsid w:val="00A11479"/>
    <w:rsid w:val="00A12163"/>
    <w:rsid w:val="00A122B0"/>
    <w:rsid w:val="00A12DF2"/>
    <w:rsid w:val="00A13014"/>
    <w:rsid w:val="00A135F7"/>
    <w:rsid w:val="00A145FB"/>
    <w:rsid w:val="00A14A07"/>
    <w:rsid w:val="00A14A88"/>
    <w:rsid w:val="00A14B42"/>
    <w:rsid w:val="00A14F87"/>
    <w:rsid w:val="00A15516"/>
    <w:rsid w:val="00A15628"/>
    <w:rsid w:val="00A15935"/>
    <w:rsid w:val="00A16273"/>
    <w:rsid w:val="00A162DA"/>
    <w:rsid w:val="00A167BE"/>
    <w:rsid w:val="00A17112"/>
    <w:rsid w:val="00A17330"/>
    <w:rsid w:val="00A173D4"/>
    <w:rsid w:val="00A17B6A"/>
    <w:rsid w:val="00A17D67"/>
    <w:rsid w:val="00A20112"/>
    <w:rsid w:val="00A20743"/>
    <w:rsid w:val="00A20AA9"/>
    <w:rsid w:val="00A21600"/>
    <w:rsid w:val="00A2214B"/>
    <w:rsid w:val="00A221E7"/>
    <w:rsid w:val="00A22759"/>
    <w:rsid w:val="00A22991"/>
    <w:rsid w:val="00A22E47"/>
    <w:rsid w:val="00A22E71"/>
    <w:rsid w:val="00A23C4A"/>
    <w:rsid w:val="00A23E14"/>
    <w:rsid w:val="00A23EFB"/>
    <w:rsid w:val="00A24DF0"/>
    <w:rsid w:val="00A2587F"/>
    <w:rsid w:val="00A2597C"/>
    <w:rsid w:val="00A25AE2"/>
    <w:rsid w:val="00A260B5"/>
    <w:rsid w:val="00A26753"/>
    <w:rsid w:val="00A27473"/>
    <w:rsid w:val="00A27856"/>
    <w:rsid w:val="00A27ACD"/>
    <w:rsid w:val="00A27DFC"/>
    <w:rsid w:val="00A302D9"/>
    <w:rsid w:val="00A305F7"/>
    <w:rsid w:val="00A307F8"/>
    <w:rsid w:val="00A30923"/>
    <w:rsid w:val="00A31A69"/>
    <w:rsid w:val="00A3239A"/>
    <w:rsid w:val="00A33275"/>
    <w:rsid w:val="00A3327B"/>
    <w:rsid w:val="00A332B7"/>
    <w:rsid w:val="00A3423F"/>
    <w:rsid w:val="00A34334"/>
    <w:rsid w:val="00A34BA5"/>
    <w:rsid w:val="00A34CCC"/>
    <w:rsid w:val="00A3559A"/>
    <w:rsid w:val="00A35C58"/>
    <w:rsid w:val="00A36036"/>
    <w:rsid w:val="00A36CAA"/>
    <w:rsid w:val="00A3748F"/>
    <w:rsid w:val="00A3774D"/>
    <w:rsid w:val="00A377D3"/>
    <w:rsid w:val="00A378B9"/>
    <w:rsid w:val="00A37F12"/>
    <w:rsid w:val="00A40A2E"/>
    <w:rsid w:val="00A40C53"/>
    <w:rsid w:val="00A412E9"/>
    <w:rsid w:val="00A42902"/>
    <w:rsid w:val="00A436C1"/>
    <w:rsid w:val="00A43E62"/>
    <w:rsid w:val="00A43F7D"/>
    <w:rsid w:val="00A4508D"/>
    <w:rsid w:val="00A4545A"/>
    <w:rsid w:val="00A46503"/>
    <w:rsid w:val="00A46792"/>
    <w:rsid w:val="00A4680C"/>
    <w:rsid w:val="00A47107"/>
    <w:rsid w:val="00A475F6"/>
    <w:rsid w:val="00A50F08"/>
    <w:rsid w:val="00A51420"/>
    <w:rsid w:val="00A5157B"/>
    <w:rsid w:val="00A517EF"/>
    <w:rsid w:val="00A517FF"/>
    <w:rsid w:val="00A51DCB"/>
    <w:rsid w:val="00A52419"/>
    <w:rsid w:val="00A524C3"/>
    <w:rsid w:val="00A524D1"/>
    <w:rsid w:val="00A52E52"/>
    <w:rsid w:val="00A534D7"/>
    <w:rsid w:val="00A53D14"/>
    <w:rsid w:val="00A53FD0"/>
    <w:rsid w:val="00A54952"/>
    <w:rsid w:val="00A54DD0"/>
    <w:rsid w:val="00A55AB1"/>
    <w:rsid w:val="00A55F25"/>
    <w:rsid w:val="00A57C7F"/>
    <w:rsid w:val="00A57FED"/>
    <w:rsid w:val="00A60AE3"/>
    <w:rsid w:val="00A60E3E"/>
    <w:rsid w:val="00A6104B"/>
    <w:rsid w:val="00A61847"/>
    <w:rsid w:val="00A62F17"/>
    <w:rsid w:val="00A62FE8"/>
    <w:rsid w:val="00A63782"/>
    <w:rsid w:val="00A63D39"/>
    <w:rsid w:val="00A63DA5"/>
    <w:rsid w:val="00A64274"/>
    <w:rsid w:val="00A645F3"/>
    <w:rsid w:val="00A64B65"/>
    <w:rsid w:val="00A65022"/>
    <w:rsid w:val="00A65AC3"/>
    <w:rsid w:val="00A664CE"/>
    <w:rsid w:val="00A667B9"/>
    <w:rsid w:val="00A66C18"/>
    <w:rsid w:val="00A6749D"/>
    <w:rsid w:val="00A675A9"/>
    <w:rsid w:val="00A703FE"/>
    <w:rsid w:val="00A704E3"/>
    <w:rsid w:val="00A70E2B"/>
    <w:rsid w:val="00A717C5"/>
    <w:rsid w:val="00A7181B"/>
    <w:rsid w:val="00A71C9F"/>
    <w:rsid w:val="00A71E3F"/>
    <w:rsid w:val="00A736A3"/>
    <w:rsid w:val="00A73CDB"/>
    <w:rsid w:val="00A74029"/>
    <w:rsid w:val="00A74033"/>
    <w:rsid w:val="00A7410D"/>
    <w:rsid w:val="00A7492A"/>
    <w:rsid w:val="00A74D78"/>
    <w:rsid w:val="00A7545A"/>
    <w:rsid w:val="00A75DE6"/>
    <w:rsid w:val="00A75E66"/>
    <w:rsid w:val="00A76541"/>
    <w:rsid w:val="00A76E94"/>
    <w:rsid w:val="00A76EB8"/>
    <w:rsid w:val="00A775B6"/>
    <w:rsid w:val="00A77A7A"/>
    <w:rsid w:val="00A77B15"/>
    <w:rsid w:val="00A77CB8"/>
    <w:rsid w:val="00A77F51"/>
    <w:rsid w:val="00A77F5E"/>
    <w:rsid w:val="00A80C15"/>
    <w:rsid w:val="00A80CEE"/>
    <w:rsid w:val="00A811BF"/>
    <w:rsid w:val="00A812C2"/>
    <w:rsid w:val="00A82167"/>
    <w:rsid w:val="00A82A5A"/>
    <w:rsid w:val="00A82FDD"/>
    <w:rsid w:val="00A8307D"/>
    <w:rsid w:val="00A830D6"/>
    <w:rsid w:val="00A84C62"/>
    <w:rsid w:val="00A84EEC"/>
    <w:rsid w:val="00A859EE"/>
    <w:rsid w:val="00A85DB3"/>
    <w:rsid w:val="00A869D2"/>
    <w:rsid w:val="00A87514"/>
    <w:rsid w:val="00A87AB9"/>
    <w:rsid w:val="00A90B25"/>
    <w:rsid w:val="00A91B8F"/>
    <w:rsid w:val="00A91E42"/>
    <w:rsid w:val="00A92091"/>
    <w:rsid w:val="00A922F0"/>
    <w:rsid w:val="00A92D88"/>
    <w:rsid w:val="00A9409F"/>
    <w:rsid w:val="00A941D9"/>
    <w:rsid w:val="00A944C1"/>
    <w:rsid w:val="00A948A5"/>
    <w:rsid w:val="00A9600C"/>
    <w:rsid w:val="00A96047"/>
    <w:rsid w:val="00A96189"/>
    <w:rsid w:val="00A96736"/>
    <w:rsid w:val="00A967AC"/>
    <w:rsid w:val="00A9689F"/>
    <w:rsid w:val="00A9695D"/>
    <w:rsid w:val="00A96A7D"/>
    <w:rsid w:val="00A971C3"/>
    <w:rsid w:val="00A9722A"/>
    <w:rsid w:val="00A972A1"/>
    <w:rsid w:val="00A97BDA"/>
    <w:rsid w:val="00A97C9C"/>
    <w:rsid w:val="00AA0565"/>
    <w:rsid w:val="00AA0701"/>
    <w:rsid w:val="00AA09EC"/>
    <w:rsid w:val="00AA108A"/>
    <w:rsid w:val="00AA1C1D"/>
    <w:rsid w:val="00AA2D4A"/>
    <w:rsid w:val="00AA2D60"/>
    <w:rsid w:val="00AA33EC"/>
    <w:rsid w:val="00AA353E"/>
    <w:rsid w:val="00AA3581"/>
    <w:rsid w:val="00AA4155"/>
    <w:rsid w:val="00AA479A"/>
    <w:rsid w:val="00AA4BA2"/>
    <w:rsid w:val="00AA5F8A"/>
    <w:rsid w:val="00AA63C3"/>
    <w:rsid w:val="00AA6981"/>
    <w:rsid w:val="00AA6C2D"/>
    <w:rsid w:val="00AA74E0"/>
    <w:rsid w:val="00AB001B"/>
    <w:rsid w:val="00AB09AA"/>
    <w:rsid w:val="00AB2D28"/>
    <w:rsid w:val="00AB358C"/>
    <w:rsid w:val="00AB3CA6"/>
    <w:rsid w:val="00AB4C18"/>
    <w:rsid w:val="00AB4EC4"/>
    <w:rsid w:val="00AB5143"/>
    <w:rsid w:val="00AB56E1"/>
    <w:rsid w:val="00AB5BC8"/>
    <w:rsid w:val="00AB5E70"/>
    <w:rsid w:val="00AB5EE7"/>
    <w:rsid w:val="00AB5F77"/>
    <w:rsid w:val="00AB6C72"/>
    <w:rsid w:val="00AB6DDF"/>
    <w:rsid w:val="00AB70C2"/>
    <w:rsid w:val="00AB795B"/>
    <w:rsid w:val="00AB7EFD"/>
    <w:rsid w:val="00AC0200"/>
    <w:rsid w:val="00AC0344"/>
    <w:rsid w:val="00AC0F4F"/>
    <w:rsid w:val="00AC1A7D"/>
    <w:rsid w:val="00AC1C28"/>
    <w:rsid w:val="00AC1C9E"/>
    <w:rsid w:val="00AC2D5A"/>
    <w:rsid w:val="00AC3246"/>
    <w:rsid w:val="00AC33B4"/>
    <w:rsid w:val="00AC4261"/>
    <w:rsid w:val="00AC4398"/>
    <w:rsid w:val="00AC4922"/>
    <w:rsid w:val="00AC4C7B"/>
    <w:rsid w:val="00AC4EAB"/>
    <w:rsid w:val="00AC51C7"/>
    <w:rsid w:val="00AC5439"/>
    <w:rsid w:val="00AC56E5"/>
    <w:rsid w:val="00AC5C43"/>
    <w:rsid w:val="00AC6211"/>
    <w:rsid w:val="00AC6B38"/>
    <w:rsid w:val="00AC7445"/>
    <w:rsid w:val="00AC7A03"/>
    <w:rsid w:val="00AD0094"/>
    <w:rsid w:val="00AD056C"/>
    <w:rsid w:val="00AD07BA"/>
    <w:rsid w:val="00AD0C74"/>
    <w:rsid w:val="00AD0CB9"/>
    <w:rsid w:val="00AD203D"/>
    <w:rsid w:val="00AD35A0"/>
    <w:rsid w:val="00AD3C31"/>
    <w:rsid w:val="00AD3C7E"/>
    <w:rsid w:val="00AD549D"/>
    <w:rsid w:val="00AD55E9"/>
    <w:rsid w:val="00AD5E01"/>
    <w:rsid w:val="00AD5E2A"/>
    <w:rsid w:val="00AD6423"/>
    <w:rsid w:val="00AD73C1"/>
    <w:rsid w:val="00AD7D8B"/>
    <w:rsid w:val="00AE0808"/>
    <w:rsid w:val="00AE0C58"/>
    <w:rsid w:val="00AE0C7C"/>
    <w:rsid w:val="00AE0D3D"/>
    <w:rsid w:val="00AE0DB0"/>
    <w:rsid w:val="00AE0FF6"/>
    <w:rsid w:val="00AE128C"/>
    <w:rsid w:val="00AE14BC"/>
    <w:rsid w:val="00AE186B"/>
    <w:rsid w:val="00AE1E36"/>
    <w:rsid w:val="00AE2373"/>
    <w:rsid w:val="00AE26E2"/>
    <w:rsid w:val="00AE2E97"/>
    <w:rsid w:val="00AE33D8"/>
    <w:rsid w:val="00AE39A7"/>
    <w:rsid w:val="00AE3F85"/>
    <w:rsid w:val="00AE41CF"/>
    <w:rsid w:val="00AE4A3A"/>
    <w:rsid w:val="00AE4E3C"/>
    <w:rsid w:val="00AE50A1"/>
    <w:rsid w:val="00AE523E"/>
    <w:rsid w:val="00AE6DA3"/>
    <w:rsid w:val="00AE7E14"/>
    <w:rsid w:val="00AF0616"/>
    <w:rsid w:val="00AF0B4B"/>
    <w:rsid w:val="00AF0B79"/>
    <w:rsid w:val="00AF0D20"/>
    <w:rsid w:val="00AF0FD4"/>
    <w:rsid w:val="00AF15DB"/>
    <w:rsid w:val="00AF1A6B"/>
    <w:rsid w:val="00AF207C"/>
    <w:rsid w:val="00AF2602"/>
    <w:rsid w:val="00AF2933"/>
    <w:rsid w:val="00AF2E97"/>
    <w:rsid w:val="00AF363B"/>
    <w:rsid w:val="00AF366B"/>
    <w:rsid w:val="00AF427D"/>
    <w:rsid w:val="00AF434B"/>
    <w:rsid w:val="00AF5CBA"/>
    <w:rsid w:val="00AF5DD2"/>
    <w:rsid w:val="00AF5E77"/>
    <w:rsid w:val="00AF6414"/>
    <w:rsid w:val="00AF657C"/>
    <w:rsid w:val="00AF67C1"/>
    <w:rsid w:val="00AF680B"/>
    <w:rsid w:val="00AF6BEA"/>
    <w:rsid w:val="00AF71EE"/>
    <w:rsid w:val="00AF7A2B"/>
    <w:rsid w:val="00B007C8"/>
    <w:rsid w:val="00B0185C"/>
    <w:rsid w:val="00B01C63"/>
    <w:rsid w:val="00B0240F"/>
    <w:rsid w:val="00B02FF6"/>
    <w:rsid w:val="00B030E0"/>
    <w:rsid w:val="00B0313C"/>
    <w:rsid w:val="00B03739"/>
    <w:rsid w:val="00B0387E"/>
    <w:rsid w:val="00B03E3A"/>
    <w:rsid w:val="00B03F93"/>
    <w:rsid w:val="00B04426"/>
    <w:rsid w:val="00B049D6"/>
    <w:rsid w:val="00B04CAC"/>
    <w:rsid w:val="00B05105"/>
    <w:rsid w:val="00B055F8"/>
    <w:rsid w:val="00B05A9B"/>
    <w:rsid w:val="00B05FCB"/>
    <w:rsid w:val="00B060A3"/>
    <w:rsid w:val="00B06409"/>
    <w:rsid w:val="00B06AF1"/>
    <w:rsid w:val="00B06BF3"/>
    <w:rsid w:val="00B074EB"/>
    <w:rsid w:val="00B07A65"/>
    <w:rsid w:val="00B07B66"/>
    <w:rsid w:val="00B07FD0"/>
    <w:rsid w:val="00B10065"/>
    <w:rsid w:val="00B102CD"/>
    <w:rsid w:val="00B1070C"/>
    <w:rsid w:val="00B1088D"/>
    <w:rsid w:val="00B10A08"/>
    <w:rsid w:val="00B10B86"/>
    <w:rsid w:val="00B10C14"/>
    <w:rsid w:val="00B114D1"/>
    <w:rsid w:val="00B11BAA"/>
    <w:rsid w:val="00B11C3A"/>
    <w:rsid w:val="00B13563"/>
    <w:rsid w:val="00B139D3"/>
    <w:rsid w:val="00B13C29"/>
    <w:rsid w:val="00B13FF4"/>
    <w:rsid w:val="00B14CA6"/>
    <w:rsid w:val="00B14D44"/>
    <w:rsid w:val="00B15FB8"/>
    <w:rsid w:val="00B162B5"/>
    <w:rsid w:val="00B16383"/>
    <w:rsid w:val="00B16402"/>
    <w:rsid w:val="00B1659F"/>
    <w:rsid w:val="00B173B6"/>
    <w:rsid w:val="00B173F6"/>
    <w:rsid w:val="00B175A9"/>
    <w:rsid w:val="00B17758"/>
    <w:rsid w:val="00B179FC"/>
    <w:rsid w:val="00B20098"/>
    <w:rsid w:val="00B2057C"/>
    <w:rsid w:val="00B20A3F"/>
    <w:rsid w:val="00B21D0E"/>
    <w:rsid w:val="00B22535"/>
    <w:rsid w:val="00B23668"/>
    <w:rsid w:val="00B23705"/>
    <w:rsid w:val="00B237D3"/>
    <w:rsid w:val="00B258BC"/>
    <w:rsid w:val="00B259A4"/>
    <w:rsid w:val="00B25DDF"/>
    <w:rsid w:val="00B25EE3"/>
    <w:rsid w:val="00B262C8"/>
    <w:rsid w:val="00B265EA"/>
    <w:rsid w:val="00B26AE1"/>
    <w:rsid w:val="00B270E7"/>
    <w:rsid w:val="00B27110"/>
    <w:rsid w:val="00B27657"/>
    <w:rsid w:val="00B30DC7"/>
    <w:rsid w:val="00B31033"/>
    <w:rsid w:val="00B3146F"/>
    <w:rsid w:val="00B31916"/>
    <w:rsid w:val="00B3198A"/>
    <w:rsid w:val="00B324BE"/>
    <w:rsid w:val="00B3288E"/>
    <w:rsid w:val="00B33522"/>
    <w:rsid w:val="00B336DA"/>
    <w:rsid w:val="00B33F45"/>
    <w:rsid w:val="00B3443E"/>
    <w:rsid w:val="00B34633"/>
    <w:rsid w:val="00B34999"/>
    <w:rsid w:val="00B34FE1"/>
    <w:rsid w:val="00B35A71"/>
    <w:rsid w:val="00B35D7C"/>
    <w:rsid w:val="00B35FD4"/>
    <w:rsid w:val="00B36835"/>
    <w:rsid w:val="00B36DB0"/>
    <w:rsid w:val="00B3704A"/>
    <w:rsid w:val="00B3741F"/>
    <w:rsid w:val="00B405C0"/>
    <w:rsid w:val="00B40D34"/>
    <w:rsid w:val="00B412CC"/>
    <w:rsid w:val="00B417AC"/>
    <w:rsid w:val="00B41872"/>
    <w:rsid w:val="00B41C94"/>
    <w:rsid w:val="00B41FAE"/>
    <w:rsid w:val="00B420A4"/>
    <w:rsid w:val="00B425B8"/>
    <w:rsid w:val="00B42867"/>
    <w:rsid w:val="00B42E1A"/>
    <w:rsid w:val="00B4352E"/>
    <w:rsid w:val="00B4393F"/>
    <w:rsid w:val="00B443DF"/>
    <w:rsid w:val="00B44DBE"/>
    <w:rsid w:val="00B45164"/>
    <w:rsid w:val="00B451B4"/>
    <w:rsid w:val="00B46673"/>
    <w:rsid w:val="00B468FF"/>
    <w:rsid w:val="00B46B41"/>
    <w:rsid w:val="00B46F94"/>
    <w:rsid w:val="00B47087"/>
    <w:rsid w:val="00B47633"/>
    <w:rsid w:val="00B47DD8"/>
    <w:rsid w:val="00B521ED"/>
    <w:rsid w:val="00B52431"/>
    <w:rsid w:val="00B52B5D"/>
    <w:rsid w:val="00B52C19"/>
    <w:rsid w:val="00B53163"/>
    <w:rsid w:val="00B5389E"/>
    <w:rsid w:val="00B54250"/>
    <w:rsid w:val="00B542CC"/>
    <w:rsid w:val="00B544CD"/>
    <w:rsid w:val="00B5499F"/>
    <w:rsid w:val="00B553F3"/>
    <w:rsid w:val="00B55C8A"/>
    <w:rsid w:val="00B55F83"/>
    <w:rsid w:val="00B56109"/>
    <w:rsid w:val="00B56699"/>
    <w:rsid w:val="00B57440"/>
    <w:rsid w:val="00B57756"/>
    <w:rsid w:val="00B578C9"/>
    <w:rsid w:val="00B57E31"/>
    <w:rsid w:val="00B602D4"/>
    <w:rsid w:val="00B6030F"/>
    <w:rsid w:val="00B60568"/>
    <w:rsid w:val="00B6071D"/>
    <w:rsid w:val="00B60D0E"/>
    <w:rsid w:val="00B6137B"/>
    <w:rsid w:val="00B6138B"/>
    <w:rsid w:val="00B615F1"/>
    <w:rsid w:val="00B61E5A"/>
    <w:rsid w:val="00B61FC5"/>
    <w:rsid w:val="00B63A51"/>
    <w:rsid w:val="00B63AAF"/>
    <w:rsid w:val="00B64963"/>
    <w:rsid w:val="00B6498E"/>
    <w:rsid w:val="00B65BEE"/>
    <w:rsid w:val="00B663CD"/>
    <w:rsid w:val="00B66540"/>
    <w:rsid w:val="00B66841"/>
    <w:rsid w:val="00B66D3D"/>
    <w:rsid w:val="00B66E5F"/>
    <w:rsid w:val="00B67116"/>
    <w:rsid w:val="00B67782"/>
    <w:rsid w:val="00B67B1F"/>
    <w:rsid w:val="00B708BB"/>
    <w:rsid w:val="00B7119D"/>
    <w:rsid w:val="00B71DE4"/>
    <w:rsid w:val="00B72134"/>
    <w:rsid w:val="00B7315B"/>
    <w:rsid w:val="00B7344F"/>
    <w:rsid w:val="00B737E1"/>
    <w:rsid w:val="00B73906"/>
    <w:rsid w:val="00B73DC5"/>
    <w:rsid w:val="00B74655"/>
    <w:rsid w:val="00B7515C"/>
    <w:rsid w:val="00B7525B"/>
    <w:rsid w:val="00B753CF"/>
    <w:rsid w:val="00B75498"/>
    <w:rsid w:val="00B767AF"/>
    <w:rsid w:val="00B7717B"/>
    <w:rsid w:val="00B77567"/>
    <w:rsid w:val="00B80761"/>
    <w:rsid w:val="00B80A9C"/>
    <w:rsid w:val="00B81766"/>
    <w:rsid w:val="00B81F12"/>
    <w:rsid w:val="00B82D48"/>
    <w:rsid w:val="00B84543"/>
    <w:rsid w:val="00B85196"/>
    <w:rsid w:val="00B8526A"/>
    <w:rsid w:val="00B85680"/>
    <w:rsid w:val="00B8585E"/>
    <w:rsid w:val="00B86014"/>
    <w:rsid w:val="00B864C1"/>
    <w:rsid w:val="00B86F8B"/>
    <w:rsid w:val="00B879ED"/>
    <w:rsid w:val="00B87EAD"/>
    <w:rsid w:val="00B901BA"/>
    <w:rsid w:val="00B90C9A"/>
    <w:rsid w:val="00B90EDB"/>
    <w:rsid w:val="00B910ED"/>
    <w:rsid w:val="00B913D2"/>
    <w:rsid w:val="00B914E9"/>
    <w:rsid w:val="00B92286"/>
    <w:rsid w:val="00B9250E"/>
    <w:rsid w:val="00B92CBD"/>
    <w:rsid w:val="00B92D87"/>
    <w:rsid w:val="00B92DC3"/>
    <w:rsid w:val="00B932E5"/>
    <w:rsid w:val="00B936CB"/>
    <w:rsid w:val="00B9374E"/>
    <w:rsid w:val="00B941B6"/>
    <w:rsid w:val="00B94B0F"/>
    <w:rsid w:val="00B95BD5"/>
    <w:rsid w:val="00B95E04"/>
    <w:rsid w:val="00B95FA5"/>
    <w:rsid w:val="00B97A1D"/>
    <w:rsid w:val="00BA07AF"/>
    <w:rsid w:val="00BA0976"/>
    <w:rsid w:val="00BA0A30"/>
    <w:rsid w:val="00BA2262"/>
    <w:rsid w:val="00BA2927"/>
    <w:rsid w:val="00BA2CE7"/>
    <w:rsid w:val="00BA3568"/>
    <w:rsid w:val="00BA3C61"/>
    <w:rsid w:val="00BA42FB"/>
    <w:rsid w:val="00BA4402"/>
    <w:rsid w:val="00BA48DD"/>
    <w:rsid w:val="00BA4DF2"/>
    <w:rsid w:val="00BA4F05"/>
    <w:rsid w:val="00BA7246"/>
    <w:rsid w:val="00BB052A"/>
    <w:rsid w:val="00BB06DC"/>
    <w:rsid w:val="00BB11B4"/>
    <w:rsid w:val="00BB143C"/>
    <w:rsid w:val="00BB163B"/>
    <w:rsid w:val="00BB1C8E"/>
    <w:rsid w:val="00BB1DC2"/>
    <w:rsid w:val="00BB21CC"/>
    <w:rsid w:val="00BB23CD"/>
    <w:rsid w:val="00BB265E"/>
    <w:rsid w:val="00BB267F"/>
    <w:rsid w:val="00BB2BD3"/>
    <w:rsid w:val="00BB2DCE"/>
    <w:rsid w:val="00BB2DE5"/>
    <w:rsid w:val="00BB2E5C"/>
    <w:rsid w:val="00BB37D5"/>
    <w:rsid w:val="00BB3C02"/>
    <w:rsid w:val="00BB3E61"/>
    <w:rsid w:val="00BB40C1"/>
    <w:rsid w:val="00BB4218"/>
    <w:rsid w:val="00BB4427"/>
    <w:rsid w:val="00BB4E55"/>
    <w:rsid w:val="00BB5B2F"/>
    <w:rsid w:val="00BB5FBE"/>
    <w:rsid w:val="00BB6828"/>
    <w:rsid w:val="00BB7843"/>
    <w:rsid w:val="00BB7BB1"/>
    <w:rsid w:val="00BC1937"/>
    <w:rsid w:val="00BC19D3"/>
    <w:rsid w:val="00BC1D99"/>
    <w:rsid w:val="00BC2640"/>
    <w:rsid w:val="00BC27D7"/>
    <w:rsid w:val="00BC2E7A"/>
    <w:rsid w:val="00BC3298"/>
    <w:rsid w:val="00BC415A"/>
    <w:rsid w:val="00BC5E99"/>
    <w:rsid w:val="00BC67CD"/>
    <w:rsid w:val="00BC696E"/>
    <w:rsid w:val="00BC6D06"/>
    <w:rsid w:val="00BC77E2"/>
    <w:rsid w:val="00BD09AF"/>
    <w:rsid w:val="00BD0CF8"/>
    <w:rsid w:val="00BD1337"/>
    <w:rsid w:val="00BD1470"/>
    <w:rsid w:val="00BD28F8"/>
    <w:rsid w:val="00BD2A66"/>
    <w:rsid w:val="00BD32D4"/>
    <w:rsid w:val="00BD3E0C"/>
    <w:rsid w:val="00BD4037"/>
    <w:rsid w:val="00BD49F1"/>
    <w:rsid w:val="00BD4DA3"/>
    <w:rsid w:val="00BD50BC"/>
    <w:rsid w:val="00BD5B15"/>
    <w:rsid w:val="00BD67CA"/>
    <w:rsid w:val="00BD6AEF"/>
    <w:rsid w:val="00BD7480"/>
    <w:rsid w:val="00BD7B35"/>
    <w:rsid w:val="00BE015E"/>
    <w:rsid w:val="00BE051C"/>
    <w:rsid w:val="00BE09B0"/>
    <w:rsid w:val="00BE1924"/>
    <w:rsid w:val="00BE1E2A"/>
    <w:rsid w:val="00BE23EC"/>
    <w:rsid w:val="00BE2829"/>
    <w:rsid w:val="00BE2F61"/>
    <w:rsid w:val="00BE3198"/>
    <w:rsid w:val="00BE335E"/>
    <w:rsid w:val="00BE3590"/>
    <w:rsid w:val="00BE3BA2"/>
    <w:rsid w:val="00BE3BE5"/>
    <w:rsid w:val="00BE3C14"/>
    <w:rsid w:val="00BE4C38"/>
    <w:rsid w:val="00BE510E"/>
    <w:rsid w:val="00BE54E1"/>
    <w:rsid w:val="00BE5787"/>
    <w:rsid w:val="00BE5886"/>
    <w:rsid w:val="00BE5B33"/>
    <w:rsid w:val="00BE63C5"/>
    <w:rsid w:val="00BE6820"/>
    <w:rsid w:val="00BE6B31"/>
    <w:rsid w:val="00BE6FCA"/>
    <w:rsid w:val="00BE75E5"/>
    <w:rsid w:val="00BF082B"/>
    <w:rsid w:val="00BF0F44"/>
    <w:rsid w:val="00BF1825"/>
    <w:rsid w:val="00BF2602"/>
    <w:rsid w:val="00BF263D"/>
    <w:rsid w:val="00BF2B97"/>
    <w:rsid w:val="00BF2C3E"/>
    <w:rsid w:val="00BF2C5F"/>
    <w:rsid w:val="00BF2E0A"/>
    <w:rsid w:val="00BF3925"/>
    <w:rsid w:val="00BF3C2F"/>
    <w:rsid w:val="00BF41A9"/>
    <w:rsid w:val="00BF4325"/>
    <w:rsid w:val="00BF4E62"/>
    <w:rsid w:val="00BF50CD"/>
    <w:rsid w:val="00BF58BD"/>
    <w:rsid w:val="00BF6158"/>
    <w:rsid w:val="00BF64F7"/>
    <w:rsid w:val="00BF7019"/>
    <w:rsid w:val="00BF7CFF"/>
    <w:rsid w:val="00C00C9B"/>
    <w:rsid w:val="00C00D5B"/>
    <w:rsid w:val="00C01262"/>
    <w:rsid w:val="00C012A3"/>
    <w:rsid w:val="00C0287D"/>
    <w:rsid w:val="00C0287F"/>
    <w:rsid w:val="00C0350B"/>
    <w:rsid w:val="00C0383E"/>
    <w:rsid w:val="00C03FE3"/>
    <w:rsid w:val="00C04042"/>
    <w:rsid w:val="00C06888"/>
    <w:rsid w:val="00C06D5E"/>
    <w:rsid w:val="00C07551"/>
    <w:rsid w:val="00C0767B"/>
    <w:rsid w:val="00C101CD"/>
    <w:rsid w:val="00C10470"/>
    <w:rsid w:val="00C10C7E"/>
    <w:rsid w:val="00C1146D"/>
    <w:rsid w:val="00C11597"/>
    <w:rsid w:val="00C1219E"/>
    <w:rsid w:val="00C124E9"/>
    <w:rsid w:val="00C12525"/>
    <w:rsid w:val="00C12952"/>
    <w:rsid w:val="00C12BBA"/>
    <w:rsid w:val="00C133B9"/>
    <w:rsid w:val="00C13E9B"/>
    <w:rsid w:val="00C13F05"/>
    <w:rsid w:val="00C140B5"/>
    <w:rsid w:val="00C14670"/>
    <w:rsid w:val="00C151A2"/>
    <w:rsid w:val="00C15491"/>
    <w:rsid w:val="00C1575D"/>
    <w:rsid w:val="00C158A4"/>
    <w:rsid w:val="00C162B5"/>
    <w:rsid w:val="00C16B8F"/>
    <w:rsid w:val="00C17365"/>
    <w:rsid w:val="00C174CA"/>
    <w:rsid w:val="00C20086"/>
    <w:rsid w:val="00C200DF"/>
    <w:rsid w:val="00C20598"/>
    <w:rsid w:val="00C2077C"/>
    <w:rsid w:val="00C20A1A"/>
    <w:rsid w:val="00C21347"/>
    <w:rsid w:val="00C219C1"/>
    <w:rsid w:val="00C21D61"/>
    <w:rsid w:val="00C21F41"/>
    <w:rsid w:val="00C23B11"/>
    <w:rsid w:val="00C2400B"/>
    <w:rsid w:val="00C24F37"/>
    <w:rsid w:val="00C25730"/>
    <w:rsid w:val="00C2573C"/>
    <w:rsid w:val="00C25773"/>
    <w:rsid w:val="00C2582D"/>
    <w:rsid w:val="00C2594F"/>
    <w:rsid w:val="00C25DEA"/>
    <w:rsid w:val="00C25FB1"/>
    <w:rsid w:val="00C264F4"/>
    <w:rsid w:val="00C26838"/>
    <w:rsid w:val="00C2696E"/>
    <w:rsid w:val="00C26C05"/>
    <w:rsid w:val="00C26DE8"/>
    <w:rsid w:val="00C26E8F"/>
    <w:rsid w:val="00C27539"/>
    <w:rsid w:val="00C27916"/>
    <w:rsid w:val="00C30346"/>
    <w:rsid w:val="00C30664"/>
    <w:rsid w:val="00C306CD"/>
    <w:rsid w:val="00C30C6D"/>
    <w:rsid w:val="00C310F2"/>
    <w:rsid w:val="00C319D8"/>
    <w:rsid w:val="00C32014"/>
    <w:rsid w:val="00C32114"/>
    <w:rsid w:val="00C328BF"/>
    <w:rsid w:val="00C32DEB"/>
    <w:rsid w:val="00C334EC"/>
    <w:rsid w:val="00C341B6"/>
    <w:rsid w:val="00C343B1"/>
    <w:rsid w:val="00C3557A"/>
    <w:rsid w:val="00C35889"/>
    <w:rsid w:val="00C35C5C"/>
    <w:rsid w:val="00C35CDD"/>
    <w:rsid w:val="00C36033"/>
    <w:rsid w:val="00C366D6"/>
    <w:rsid w:val="00C36863"/>
    <w:rsid w:val="00C36B25"/>
    <w:rsid w:val="00C36B5C"/>
    <w:rsid w:val="00C36EFB"/>
    <w:rsid w:val="00C37BA0"/>
    <w:rsid w:val="00C40620"/>
    <w:rsid w:val="00C43134"/>
    <w:rsid w:val="00C44732"/>
    <w:rsid w:val="00C4555E"/>
    <w:rsid w:val="00C45FFE"/>
    <w:rsid w:val="00C46617"/>
    <w:rsid w:val="00C46B84"/>
    <w:rsid w:val="00C47DA8"/>
    <w:rsid w:val="00C5045E"/>
    <w:rsid w:val="00C50578"/>
    <w:rsid w:val="00C50667"/>
    <w:rsid w:val="00C51D0C"/>
    <w:rsid w:val="00C53245"/>
    <w:rsid w:val="00C538B9"/>
    <w:rsid w:val="00C53CD7"/>
    <w:rsid w:val="00C53F91"/>
    <w:rsid w:val="00C5469E"/>
    <w:rsid w:val="00C54A49"/>
    <w:rsid w:val="00C54D83"/>
    <w:rsid w:val="00C551B4"/>
    <w:rsid w:val="00C554C9"/>
    <w:rsid w:val="00C555D7"/>
    <w:rsid w:val="00C55E12"/>
    <w:rsid w:val="00C55FB5"/>
    <w:rsid w:val="00C56833"/>
    <w:rsid w:val="00C56ADF"/>
    <w:rsid w:val="00C5712C"/>
    <w:rsid w:val="00C60279"/>
    <w:rsid w:val="00C6133C"/>
    <w:rsid w:val="00C61A11"/>
    <w:rsid w:val="00C61BC8"/>
    <w:rsid w:val="00C62112"/>
    <w:rsid w:val="00C62295"/>
    <w:rsid w:val="00C6234A"/>
    <w:rsid w:val="00C626BC"/>
    <w:rsid w:val="00C633CA"/>
    <w:rsid w:val="00C64001"/>
    <w:rsid w:val="00C64132"/>
    <w:rsid w:val="00C643BE"/>
    <w:rsid w:val="00C64782"/>
    <w:rsid w:val="00C64879"/>
    <w:rsid w:val="00C64BDE"/>
    <w:rsid w:val="00C653DE"/>
    <w:rsid w:val="00C66730"/>
    <w:rsid w:val="00C67171"/>
    <w:rsid w:val="00C671B2"/>
    <w:rsid w:val="00C673A3"/>
    <w:rsid w:val="00C67C7C"/>
    <w:rsid w:val="00C70009"/>
    <w:rsid w:val="00C700FA"/>
    <w:rsid w:val="00C704F8"/>
    <w:rsid w:val="00C70A77"/>
    <w:rsid w:val="00C70AF0"/>
    <w:rsid w:val="00C711E5"/>
    <w:rsid w:val="00C7208E"/>
    <w:rsid w:val="00C722B2"/>
    <w:rsid w:val="00C734F1"/>
    <w:rsid w:val="00C73F63"/>
    <w:rsid w:val="00C742FD"/>
    <w:rsid w:val="00C7440A"/>
    <w:rsid w:val="00C7473C"/>
    <w:rsid w:val="00C759DC"/>
    <w:rsid w:val="00C75E7D"/>
    <w:rsid w:val="00C767E8"/>
    <w:rsid w:val="00C80DD4"/>
    <w:rsid w:val="00C80F36"/>
    <w:rsid w:val="00C81549"/>
    <w:rsid w:val="00C82F6C"/>
    <w:rsid w:val="00C82F79"/>
    <w:rsid w:val="00C82FAC"/>
    <w:rsid w:val="00C83D19"/>
    <w:rsid w:val="00C83E56"/>
    <w:rsid w:val="00C849B1"/>
    <w:rsid w:val="00C85A6E"/>
    <w:rsid w:val="00C86343"/>
    <w:rsid w:val="00C86EF9"/>
    <w:rsid w:val="00C870DC"/>
    <w:rsid w:val="00C87804"/>
    <w:rsid w:val="00C90234"/>
    <w:rsid w:val="00C90714"/>
    <w:rsid w:val="00C908CF"/>
    <w:rsid w:val="00C90A87"/>
    <w:rsid w:val="00C90AEE"/>
    <w:rsid w:val="00C90BEA"/>
    <w:rsid w:val="00C90CA5"/>
    <w:rsid w:val="00C91A59"/>
    <w:rsid w:val="00C92470"/>
    <w:rsid w:val="00C930DE"/>
    <w:rsid w:val="00C939A3"/>
    <w:rsid w:val="00C93BD0"/>
    <w:rsid w:val="00C941B2"/>
    <w:rsid w:val="00C94999"/>
    <w:rsid w:val="00C9521B"/>
    <w:rsid w:val="00C95B1F"/>
    <w:rsid w:val="00C9668D"/>
    <w:rsid w:val="00C97C0C"/>
    <w:rsid w:val="00CA036F"/>
    <w:rsid w:val="00CA134D"/>
    <w:rsid w:val="00CA2B33"/>
    <w:rsid w:val="00CA2D85"/>
    <w:rsid w:val="00CA326D"/>
    <w:rsid w:val="00CA423E"/>
    <w:rsid w:val="00CA49AC"/>
    <w:rsid w:val="00CA5209"/>
    <w:rsid w:val="00CA546F"/>
    <w:rsid w:val="00CA54E2"/>
    <w:rsid w:val="00CA555D"/>
    <w:rsid w:val="00CA5589"/>
    <w:rsid w:val="00CA576F"/>
    <w:rsid w:val="00CA5B6F"/>
    <w:rsid w:val="00CA5D30"/>
    <w:rsid w:val="00CB0645"/>
    <w:rsid w:val="00CB171D"/>
    <w:rsid w:val="00CB1BD9"/>
    <w:rsid w:val="00CB1E37"/>
    <w:rsid w:val="00CB2637"/>
    <w:rsid w:val="00CB2720"/>
    <w:rsid w:val="00CB2E15"/>
    <w:rsid w:val="00CB3369"/>
    <w:rsid w:val="00CB3B63"/>
    <w:rsid w:val="00CB3DEA"/>
    <w:rsid w:val="00CB4CAB"/>
    <w:rsid w:val="00CB4F89"/>
    <w:rsid w:val="00CB56BB"/>
    <w:rsid w:val="00CB58BF"/>
    <w:rsid w:val="00CB6ABD"/>
    <w:rsid w:val="00CB6F28"/>
    <w:rsid w:val="00CC1CFE"/>
    <w:rsid w:val="00CC235E"/>
    <w:rsid w:val="00CC23C2"/>
    <w:rsid w:val="00CC282D"/>
    <w:rsid w:val="00CC358C"/>
    <w:rsid w:val="00CC36DB"/>
    <w:rsid w:val="00CC3E5B"/>
    <w:rsid w:val="00CC4824"/>
    <w:rsid w:val="00CC49B2"/>
    <w:rsid w:val="00CC49D9"/>
    <w:rsid w:val="00CC4D1C"/>
    <w:rsid w:val="00CC52B1"/>
    <w:rsid w:val="00CC5790"/>
    <w:rsid w:val="00CC5B9F"/>
    <w:rsid w:val="00CC5C3D"/>
    <w:rsid w:val="00CC7674"/>
    <w:rsid w:val="00CC7D56"/>
    <w:rsid w:val="00CD043A"/>
    <w:rsid w:val="00CD121D"/>
    <w:rsid w:val="00CD1BA4"/>
    <w:rsid w:val="00CD1E2B"/>
    <w:rsid w:val="00CD230E"/>
    <w:rsid w:val="00CD2673"/>
    <w:rsid w:val="00CD2723"/>
    <w:rsid w:val="00CD2988"/>
    <w:rsid w:val="00CD34AD"/>
    <w:rsid w:val="00CD35B9"/>
    <w:rsid w:val="00CD39E1"/>
    <w:rsid w:val="00CD40F4"/>
    <w:rsid w:val="00CD487D"/>
    <w:rsid w:val="00CD4F7F"/>
    <w:rsid w:val="00CD556A"/>
    <w:rsid w:val="00CD55E5"/>
    <w:rsid w:val="00CD62A2"/>
    <w:rsid w:val="00CD64B0"/>
    <w:rsid w:val="00CD64B3"/>
    <w:rsid w:val="00CD64BA"/>
    <w:rsid w:val="00CD6EE2"/>
    <w:rsid w:val="00CD6FB4"/>
    <w:rsid w:val="00CD74B3"/>
    <w:rsid w:val="00CE0635"/>
    <w:rsid w:val="00CE1316"/>
    <w:rsid w:val="00CE13C4"/>
    <w:rsid w:val="00CE13DF"/>
    <w:rsid w:val="00CE25D6"/>
    <w:rsid w:val="00CE2EC6"/>
    <w:rsid w:val="00CE3E8B"/>
    <w:rsid w:val="00CE433F"/>
    <w:rsid w:val="00CE44BE"/>
    <w:rsid w:val="00CE4EAD"/>
    <w:rsid w:val="00CE50E4"/>
    <w:rsid w:val="00CE5127"/>
    <w:rsid w:val="00CE5F54"/>
    <w:rsid w:val="00CE633E"/>
    <w:rsid w:val="00CE6692"/>
    <w:rsid w:val="00CE6916"/>
    <w:rsid w:val="00CE6D8D"/>
    <w:rsid w:val="00CE70DC"/>
    <w:rsid w:val="00CE7383"/>
    <w:rsid w:val="00CF02B2"/>
    <w:rsid w:val="00CF0E93"/>
    <w:rsid w:val="00CF1224"/>
    <w:rsid w:val="00CF1467"/>
    <w:rsid w:val="00CF2C7A"/>
    <w:rsid w:val="00CF2F39"/>
    <w:rsid w:val="00CF3819"/>
    <w:rsid w:val="00CF3899"/>
    <w:rsid w:val="00CF428C"/>
    <w:rsid w:val="00CF4474"/>
    <w:rsid w:val="00CF45A2"/>
    <w:rsid w:val="00CF46B6"/>
    <w:rsid w:val="00CF5782"/>
    <w:rsid w:val="00CF755B"/>
    <w:rsid w:val="00CF7C88"/>
    <w:rsid w:val="00D00CE3"/>
    <w:rsid w:val="00D01B00"/>
    <w:rsid w:val="00D02545"/>
    <w:rsid w:val="00D034E0"/>
    <w:rsid w:val="00D03699"/>
    <w:rsid w:val="00D04419"/>
    <w:rsid w:val="00D046E4"/>
    <w:rsid w:val="00D048DA"/>
    <w:rsid w:val="00D04BF2"/>
    <w:rsid w:val="00D063DA"/>
    <w:rsid w:val="00D06A04"/>
    <w:rsid w:val="00D06C60"/>
    <w:rsid w:val="00D06DA2"/>
    <w:rsid w:val="00D07353"/>
    <w:rsid w:val="00D07502"/>
    <w:rsid w:val="00D1016C"/>
    <w:rsid w:val="00D107E8"/>
    <w:rsid w:val="00D10FF4"/>
    <w:rsid w:val="00D116C2"/>
    <w:rsid w:val="00D11819"/>
    <w:rsid w:val="00D11AB4"/>
    <w:rsid w:val="00D125D9"/>
    <w:rsid w:val="00D12925"/>
    <w:rsid w:val="00D129FC"/>
    <w:rsid w:val="00D134B7"/>
    <w:rsid w:val="00D13A03"/>
    <w:rsid w:val="00D13B58"/>
    <w:rsid w:val="00D13D7F"/>
    <w:rsid w:val="00D14FB7"/>
    <w:rsid w:val="00D1500C"/>
    <w:rsid w:val="00D150F8"/>
    <w:rsid w:val="00D15139"/>
    <w:rsid w:val="00D15BE8"/>
    <w:rsid w:val="00D16208"/>
    <w:rsid w:val="00D16A7E"/>
    <w:rsid w:val="00D16A87"/>
    <w:rsid w:val="00D16E19"/>
    <w:rsid w:val="00D17021"/>
    <w:rsid w:val="00D1795F"/>
    <w:rsid w:val="00D227AF"/>
    <w:rsid w:val="00D23B5A"/>
    <w:rsid w:val="00D2529E"/>
    <w:rsid w:val="00D261AE"/>
    <w:rsid w:val="00D26F6C"/>
    <w:rsid w:val="00D27BB3"/>
    <w:rsid w:val="00D27C03"/>
    <w:rsid w:val="00D27C89"/>
    <w:rsid w:val="00D30101"/>
    <w:rsid w:val="00D305BA"/>
    <w:rsid w:val="00D30EE2"/>
    <w:rsid w:val="00D318F4"/>
    <w:rsid w:val="00D326D8"/>
    <w:rsid w:val="00D32D7B"/>
    <w:rsid w:val="00D32FE9"/>
    <w:rsid w:val="00D351C6"/>
    <w:rsid w:val="00D35522"/>
    <w:rsid w:val="00D358D5"/>
    <w:rsid w:val="00D35B3D"/>
    <w:rsid w:val="00D35E24"/>
    <w:rsid w:val="00D36387"/>
    <w:rsid w:val="00D367BB"/>
    <w:rsid w:val="00D3699F"/>
    <w:rsid w:val="00D37A39"/>
    <w:rsid w:val="00D37F50"/>
    <w:rsid w:val="00D40157"/>
    <w:rsid w:val="00D41194"/>
    <w:rsid w:val="00D41D43"/>
    <w:rsid w:val="00D421B1"/>
    <w:rsid w:val="00D42BD6"/>
    <w:rsid w:val="00D43454"/>
    <w:rsid w:val="00D43721"/>
    <w:rsid w:val="00D438F8"/>
    <w:rsid w:val="00D43B8A"/>
    <w:rsid w:val="00D4465E"/>
    <w:rsid w:val="00D44B02"/>
    <w:rsid w:val="00D45657"/>
    <w:rsid w:val="00D46927"/>
    <w:rsid w:val="00D46D4A"/>
    <w:rsid w:val="00D50602"/>
    <w:rsid w:val="00D50AE8"/>
    <w:rsid w:val="00D50DD1"/>
    <w:rsid w:val="00D5101A"/>
    <w:rsid w:val="00D51089"/>
    <w:rsid w:val="00D5108E"/>
    <w:rsid w:val="00D51428"/>
    <w:rsid w:val="00D523F0"/>
    <w:rsid w:val="00D5246F"/>
    <w:rsid w:val="00D527DA"/>
    <w:rsid w:val="00D52A81"/>
    <w:rsid w:val="00D52C4F"/>
    <w:rsid w:val="00D52D2A"/>
    <w:rsid w:val="00D53061"/>
    <w:rsid w:val="00D53FB6"/>
    <w:rsid w:val="00D546D1"/>
    <w:rsid w:val="00D54ABA"/>
    <w:rsid w:val="00D558AC"/>
    <w:rsid w:val="00D55FDB"/>
    <w:rsid w:val="00D56289"/>
    <w:rsid w:val="00D567D0"/>
    <w:rsid w:val="00D56D33"/>
    <w:rsid w:val="00D57735"/>
    <w:rsid w:val="00D57FE6"/>
    <w:rsid w:val="00D6006B"/>
    <w:rsid w:val="00D6014F"/>
    <w:rsid w:val="00D60D5F"/>
    <w:rsid w:val="00D61A0C"/>
    <w:rsid w:val="00D62530"/>
    <w:rsid w:val="00D62EC7"/>
    <w:rsid w:val="00D64199"/>
    <w:rsid w:val="00D65CEF"/>
    <w:rsid w:val="00D66097"/>
    <w:rsid w:val="00D665FB"/>
    <w:rsid w:val="00D66AF4"/>
    <w:rsid w:val="00D66DDC"/>
    <w:rsid w:val="00D671DE"/>
    <w:rsid w:val="00D67288"/>
    <w:rsid w:val="00D67BFE"/>
    <w:rsid w:val="00D67D2A"/>
    <w:rsid w:val="00D7058E"/>
    <w:rsid w:val="00D70D7D"/>
    <w:rsid w:val="00D7145E"/>
    <w:rsid w:val="00D71B6B"/>
    <w:rsid w:val="00D7240E"/>
    <w:rsid w:val="00D7379F"/>
    <w:rsid w:val="00D73ADD"/>
    <w:rsid w:val="00D73B70"/>
    <w:rsid w:val="00D747F8"/>
    <w:rsid w:val="00D74F39"/>
    <w:rsid w:val="00D7594F"/>
    <w:rsid w:val="00D75AD5"/>
    <w:rsid w:val="00D75DD2"/>
    <w:rsid w:val="00D77265"/>
    <w:rsid w:val="00D80161"/>
    <w:rsid w:val="00D810F3"/>
    <w:rsid w:val="00D812A2"/>
    <w:rsid w:val="00D81663"/>
    <w:rsid w:val="00D818C1"/>
    <w:rsid w:val="00D81C65"/>
    <w:rsid w:val="00D81C92"/>
    <w:rsid w:val="00D81CA7"/>
    <w:rsid w:val="00D822C1"/>
    <w:rsid w:val="00D8235D"/>
    <w:rsid w:val="00D8235F"/>
    <w:rsid w:val="00D828E6"/>
    <w:rsid w:val="00D82C8C"/>
    <w:rsid w:val="00D82D68"/>
    <w:rsid w:val="00D830DF"/>
    <w:rsid w:val="00D832DE"/>
    <w:rsid w:val="00D83D73"/>
    <w:rsid w:val="00D83E40"/>
    <w:rsid w:val="00D84406"/>
    <w:rsid w:val="00D847C8"/>
    <w:rsid w:val="00D84809"/>
    <w:rsid w:val="00D84EEE"/>
    <w:rsid w:val="00D86710"/>
    <w:rsid w:val="00D86943"/>
    <w:rsid w:val="00D87228"/>
    <w:rsid w:val="00D87538"/>
    <w:rsid w:val="00D87A5B"/>
    <w:rsid w:val="00D87F17"/>
    <w:rsid w:val="00D903A1"/>
    <w:rsid w:val="00D9125C"/>
    <w:rsid w:val="00D92230"/>
    <w:rsid w:val="00D924F4"/>
    <w:rsid w:val="00D92533"/>
    <w:rsid w:val="00D92737"/>
    <w:rsid w:val="00D92F2E"/>
    <w:rsid w:val="00D93B33"/>
    <w:rsid w:val="00D96C51"/>
    <w:rsid w:val="00D97182"/>
    <w:rsid w:val="00D97183"/>
    <w:rsid w:val="00DA019B"/>
    <w:rsid w:val="00DA033B"/>
    <w:rsid w:val="00DA03A9"/>
    <w:rsid w:val="00DA14D0"/>
    <w:rsid w:val="00DA1D11"/>
    <w:rsid w:val="00DA2754"/>
    <w:rsid w:val="00DA2963"/>
    <w:rsid w:val="00DA2DA8"/>
    <w:rsid w:val="00DA3470"/>
    <w:rsid w:val="00DA34F0"/>
    <w:rsid w:val="00DA3802"/>
    <w:rsid w:val="00DA3B1E"/>
    <w:rsid w:val="00DA3DF0"/>
    <w:rsid w:val="00DA3F1C"/>
    <w:rsid w:val="00DA3F70"/>
    <w:rsid w:val="00DA4899"/>
    <w:rsid w:val="00DA56A2"/>
    <w:rsid w:val="00DA5729"/>
    <w:rsid w:val="00DA5BCB"/>
    <w:rsid w:val="00DA6416"/>
    <w:rsid w:val="00DA79CB"/>
    <w:rsid w:val="00DB089A"/>
    <w:rsid w:val="00DB0AFB"/>
    <w:rsid w:val="00DB14DA"/>
    <w:rsid w:val="00DB1BDD"/>
    <w:rsid w:val="00DB3144"/>
    <w:rsid w:val="00DB367A"/>
    <w:rsid w:val="00DB45FD"/>
    <w:rsid w:val="00DB48C6"/>
    <w:rsid w:val="00DB492B"/>
    <w:rsid w:val="00DB4961"/>
    <w:rsid w:val="00DB5A39"/>
    <w:rsid w:val="00DB5AB6"/>
    <w:rsid w:val="00DB6E1C"/>
    <w:rsid w:val="00DC027F"/>
    <w:rsid w:val="00DC0359"/>
    <w:rsid w:val="00DC07DB"/>
    <w:rsid w:val="00DC0B93"/>
    <w:rsid w:val="00DC1ED6"/>
    <w:rsid w:val="00DC278D"/>
    <w:rsid w:val="00DC2BED"/>
    <w:rsid w:val="00DC2E0F"/>
    <w:rsid w:val="00DC3586"/>
    <w:rsid w:val="00DC3625"/>
    <w:rsid w:val="00DC3FCE"/>
    <w:rsid w:val="00DC41DB"/>
    <w:rsid w:val="00DC4F99"/>
    <w:rsid w:val="00DC5180"/>
    <w:rsid w:val="00DC5E96"/>
    <w:rsid w:val="00DC67D1"/>
    <w:rsid w:val="00DC70F9"/>
    <w:rsid w:val="00DC7B05"/>
    <w:rsid w:val="00DC7F5F"/>
    <w:rsid w:val="00DD03DE"/>
    <w:rsid w:val="00DD05EA"/>
    <w:rsid w:val="00DD0B86"/>
    <w:rsid w:val="00DD0F2C"/>
    <w:rsid w:val="00DD237B"/>
    <w:rsid w:val="00DD259B"/>
    <w:rsid w:val="00DD29C8"/>
    <w:rsid w:val="00DD3427"/>
    <w:rsid w:val="00DD34BB"/>
    <w:rsid w:val="00DD36FC"/>
    <w:rsid w:val="00DD3F37"/>
    <w:rsid w:val="00DD45B4"/>
    <w:rsid w:val="00DD4603"/>
    <w:rsid w:val="00DD49BE"/>
    <w:rsid w:val="00DD4AB6"/>
    <w:rsid w:val="00DD527F"/>
    <w:rsid w:val="00DD5835"/>
    <w:rsid w:val="00DD7069"/>
    <w:rsid w:val="00DD73E3"/>
    <w:rsid w:val="00DD7AE8"/>
    <w:rsid w:val="00DE0AC1"/>
    <w:rsid w:val="00DE0F84"/>
    <w:rsid w:val="00DE12A2"/>
    <w:rsid w:val="00DE26D8"/>
    <w:rsid w:val="00DE28B2"/>
    <w:rsid w:val="00DE2B6E"/>
    <w:rsid w:val="00DE30FB"/>
    <w:rsid w:val="00DE3814"/>
    <w:rsid w:val="00DE3C22"/>
    <w:rsid w:val="00DE3D8E"/>
    <w:rsid w:val="00DE4096"/>
    <w:rsid w:val="00DE470C"/>
    <w:rsid w:val="00DE5065"/>
    <w:rsid w:val="00DE546A"/>
    <w:rsid w:val="00DE5FEC"/>
    <w:rsid w:val="00DE7DB9"/>
    <w:rsid w:val="00DE7F80"/>
    <w:rsid w:val="00DF0244"/>
    <w:rsid w:val="00DF06E8"/>
    <w:rsid w:val="00DF1658"/>
    <w:rsid w:val="00DF1AFE"/>
    <w:rsid w:val="00DF2E95"/>
    <w:rsid w:val="00DF352D"/>
    <w:rsid w:val="00DF3FAA"/>
    <w:rsid w:val="00DF4894"/>
    <w:rsid w:val="00DF526F"/>
    <w:rsid w:val="00DF6639"/>
    <w:rsid w:val="00DF6B35"/>
    <w:rsid w:val="00E00029"/>
    <w:rsid w:val="00E0040D"/>
    <w:rsid w:val="00E00559"/>
    <w:rsid w:val="00E01B84"/>
    <w:rsid w:val="00E02863"/>
    <w:rsid w:val="00E0350C"/>
    <w:rsid w:val="00E036C0"/>
    <w:rsid w:val="00E03F11"/>
    <w:rsid w:val="00E047C9"/>
    <w:rsid w:val="00E0502E"/>
    <w:rsid w:val="00E057DC"/>
    <w:rsid w:val="00E0692D"/>
    <w:rsid w:val="00E06A5E"/>
    <w:rsid w:val="00E06C85"/>
    <w:rsid w:val="00E07434"/>
    <w:rsid w:val="00E076A9"/>
    <w:rsid w:val="00E0772C"/>
    <w:rsid w:val="00E07822"/>
    <w:rsid w:val="00E07880"/>
    <w:rsid w:val="00E1046B"/>
    <w:rsid w:val="00E104A7"/>
    <w:rsid w:val="00E105FB"/>
    <w:rsid w:val="00E10D93"/>
    <w:rsid w:val="00E10E0D"/>
    <w:rsid w:val="00E11CEF"/>
    <w:rsid w:val="00E11D8F"/>
    <w:rsid w:val="00E11E55"/>
    <w:rsid w:val="00E1225D"/>
    <w:rsid w:val="00E13C90"/>
    <w:rsid w:val="00E1427B"/>
    <w:rsid w:val="00E1434E"/>
    <w:rsid w:val="00E14AA6"/>
    <w:rsid w:val="00E14B62"/>
    <w:rsid w:val="00E1550D"/>
    <w:rsid w:val="00E1579A"/>
    <w:rsid w:val="00E15CE7"/>
    <w:rsid w:val="00E15E34"/>
    <w:rsid w:val="00E1624A"/>
    <w:rsid w:val="00E166DD"/>
    <w:rsid w:val="00E16768"/>
    <w:rsid w:val="00E169B7"/>
    <w:rsid w:val="00E16C2E"/>
    <w:rsid w:val="00E16D45"/>
    <w:rsid w:val="00E170B6"/>
    <w:rsid w:val="00E20C54"/>
    <w:rsid w:val="00E21985"/>
    <w:rsid w:val="00E22428"/>
    <w:rsid w:val="00E241BC"/>
    <w:rsid w:val="00E2448A"/>
    <w:rsid w:val="00E245EF"/>
    <w:rsid w:val="00E24A99"/>
    <w:rsid w:val="00E253B5"/>
    <w:rsid w:val="00E2543A"/>
    <w:rsid w:val="00E258E9"/>
    <w:rsid w:val="00E267E6"/>
    <w:rsid w:val="00E27F78"/>
    <w:rsid w:val="00E301B5"/>
    <w:rsid w:val="00E3027F"/>
    <w:rsid w:val="00E30BA1"/>
    <w:rsid w:val="00E30C96"/>
    <w:rsid w:val="00E311C9"/>
    <w:rsid w:val="00E31B22"/>
    <w:rsid w:val="00E33485"/>
    <w:rsid w:val="00E3361A"/>
    <w:rsid w:val="00E339CA"/>
    <w:rsid w:val="00E33A45"/>
    <w:rsid w:val="00E340FD"/>
    <w:rsid w:val="00E34291"/>
    <w:rsid w:val="00E34BD7"/>
    <w:rsid w:val="00E35269"/>
    <w:rsid w:val="00E3538D"/>
    <w:rsid w:val="00E35657"/>
    <w:rsid w:val="00E3577E"/>
    <w:rsid w:val="00E35EDA"/>
    <w:rsid w:val="00E37F64"/>
    <w:rsid w:val="00E37F66"/>
    <w:rsid w:val="00E37FBE"/>
    <w:rsid w:val="00E400B6"/>
    <w:rsid w:val="00E40225"/>
    <w:rsid w:val="00E40EBC"/>
    <w:rsid w:val="00E424E1"/>
    <w:rsid w:val="00E432A9"/>
    <w:rsid w:val="00E4386A"/>
    <w:rsid w:val="00E44109"/>
    <w:rsid w:val="00E445A5"/>
    <w:rsid w:val="00E44D80"/>
    <w:rsid w:val="00E45DFB"/>
    <w:rsid w:val="00E46CD9"/>
    <w:rsid w:val="00E46D1F"/>
    <w:rsid w:val="00E46FE2"/>
    <w:rsid w:val="00E4784E"/>
    <w:rsid w:val="00E47A14"/>
    <w:rsid w:val="00E509F8"/>
    <w:rsid w:val="00E50BD4"/>
    <w:rsid w:val="00E51379"/>
    <w:rsid w:val="00E52082"/>
    <w:rsid w:val="00E52A08"/>
    <w:rsid w:val="00E531C5"/>
    <w:rsid w:val="00E533B3"/>
    <w:rsid w:val="00E53ED6"/>
    <w:rsid w:val="00E54116"/>
    <w:rsid w:val="00E54236"/>
    <w:rsid w:val="00E54351"/>
    <w:rsid w:val="00E543D9"/>
    <w:rsid w:val="00E5515E"/>
    <w:rsid w:val="00E55AE0"/>
    <w:rsid w:val="00E55CCD"/>
    <w:rsid w:val="00E5616F"/>
    <w:rsid w:val="00E56DB5"/>
    <w:rsid w:val="00E57756"/>
    <w:rsid w:val="00E577D8"/>
    <w:rsid w:val="00E577FC"/>
    <w:rsid w:val="00E602B3"/>
    <w:rsid w:val="00E60ABC"/>
    <w:rsid w:val="00E60C77"/>
    <w:rsid w:val="00E60D61"/>
    <w:rsid w:val="00E61E3B"/>
    <w:rsid w:val="00E62ABC"/>
    <w:rsid w:val="00E62F9F"/>
    <w:rsid w:val="00E63539"/>
    <w:rsid w:val="00E65128"/>
    <w:rsid w:val="00E6577B"/>
    <w:rsid w:val="00E703DC"/>
    <w:rsid w:val="00E70A2D"/>
    <w:rsid w:val="00E70D23"/>
    <w:rsid w:val="00E71F1D"/>
    <w:rsid w:val="00E727F4"/>
    <w:rsid w:val="00E72BA6"/>
    <w:rsid w:val="00E73023"/>
    <w:rsid w:val="00E73306"/>
    <w:rsid w:val="00E73387"/>
    <w:rsid w:val="00E733D3"/>
    <w:rsid w:val="00E73A82"/>
    <w:rsid w:val="00E73A9A"/>
    <w:rsid w:val="00E74166"/>
    <w:rsid w:val="00E74206"/>
    <w:rsid w:val="00E750B6"/>
    <w:rsid w:val="00E753D5"/>
    <w:rsid w:val="00E759A2"/>
    <w:rsid w:val="00E7658D"/>
    <w:rsid w:val="00E76EA2"/>
    <w:rsid w:val="00E771BC"/>
    <w:rsid w:val="00E77F6E"/>
    <w:rsid w:val="00E80831"/>
    <w:rsid w:val="00E814C1"/>
    <w:rsid w:val="00E8187E"/>
    <w:rsid w:val="00E81B6C"/>
    <w:rsid w:val="00E81D51"/>
    <w:rsid w:val="00E8216B"/>
    <w:rsid w:val="00E8252F"/>
    <w:rsid w:val="00E827EE"/>
    <w:rsid w:val="00E82821"/>
    <w:rsid w:val="00E82AA0"/>
    <w:rsid w:val="00E82B3B"/>
    <w:rsid w:val="00E82C4B"/>
    <w:rsid w:val="00E82F3C"/>
    <w:rsid w:val="00E8316C"/>
    <w:rsid w:val="00E83560"/>
    <w:rsid w:val="00E837F1"/>
    <w:rsid w:val="00E83964"/>
    <w:rsid w:val="00E839D3"/>
    <w:rsid w:val="00E83E6B"/>
    <w:rsid w:val="00E840B7"/>
    <w:rsid w:val="00E840BB"/>
    <w:rsid w:val="00E84A79"/>
    <w:rsid w:val="00E85ABE"/>
    <w:rsid w:val="00E85F30"/>
    <w:rsid w:val="00E85F8A"/>
    <w:rsid w:val="00E86283"/>
    <w:rsid w:val="00E87471"/>
    <w:rsid w:val="00E87556"/>
    <w:rsid w:val="00E8755A"/>
    <w:rsid w:val="00E87599"/>
    <w:rsid w:val="00E8784A"/>
    <w:rsid w:val="00E90996"/>
    <w:rsid w:val="00E90A33"/>
    <w:rsid w:val="00E90A57"/>
    <w:rsid w:val="00E90BEB"/>
    <w:rsid w:val="00E90ECC"/>
    <w:rsid w:val="00E9108D"/>
    <w:rsid w:val="00E9170D"/>
    <w:rsid w:val="00E91DAB"/>
    <w:rsid w:val="00E91E8A"/>
    <w:rsid w:val="00E928F9"/>
    <w:rsid w:val="00E93531"/>
    <w:rsid w:val="00E937BC"/>
    <w:rsid w:val="00E93846"/>
    <w:rsid w:val="00E938EC"/>
    <w:rsid w:val="00E93A6E"/>
    <w:rsid w:val="00E93C0F"/>
    <w:rsid w:val="00E93FB4"/>
    <w:rsid w:val="00E94297"/>
    <w:rsid w:val="00E949C6"/>
    <w:rsid w:val="00E94A6E"/>
    <w:rsid w:val="00E94DCD"/>
    <w:rsid w:val="00E94E41"/>
    <w:rsid w:val="00E9505B"/>
    <w:rsid w:val="00E9518F"/>
    <w:rsid w:val="00E95C2A"/>
    <w:rsid w:val="00E961E2"/>
    <w:rsid w:val="00E964BB"/>
    <w:rsid w:val="00E96910"/>
    <w:rsid w:val="00E974B1"/>
    <w:rsid w:val="00E97764"/>
    <w:rsid w:val="00E97E19"/>
    <w:rsid w:val="00EA0403"/>
    <w:rsid w:val="00EA0506"/>
    <w:rsid w:val="00EA0816"/>
    <w:rsid w:val="00EA0E40"/>
    <w:rsid w:val="00EA0ED4"/>
    <w:rsid w:val="00EA12C4"/>
    <w:rsid w:val="00EA147A"/>
    <w:rsid w:val="00EA1A01"/>
    <w:rsid w:val="00EA1DF5"/>
    <w:rsid w:val="00EA1E6C"/>
    <w:rsid w:val="00EA2183"/>
    <w:rsid w:val="00EA2B0C"/>
    <w:rsid w:val="00EA3012"/>
    <w:rsid w:val="00EA33CB"/>
    <w:rsid w:val="00EA3AF2"/>
    <w:rsid w:val="00EA4071"/>
    <w:rsid w:val="00EA438F"/>
    <w:rsid w:val="00EA498C"/>
    <w:rsid w:val="00EA548E"/>
    <w:rsid w:val="00EA5804"/>
    <w:rsid w:val="00EA6334"/>
    <w:rsid w:val="00EB074F"/>
    <w:rsid w:val="00EB0DEA"/>
    <w:rsid w:val="00EB1377"/>
    <w:rsid w:val="00EB1C6E"/>
    <w:rsid w:val="00EB23B1"/>
    <w:rsid w:val="00EB2535"/>
    <w:rsid w:val="00EB2720"/>
    <w:rsid w:val="00EB3F9A"/>
    <w:rsid w:val="00EB44EC"/>
    <w:rsid w:val="00EB4749"/>
    <w:rsid w:val="00EB509F"/>
    <w:rsid w:val="00EB55B5"/>
    <w:rsid w:val="00EB57A4"/>
    <w:rsid w:val="00EB67A9"/>
    <w:rsid w:val="00EB6DDE"/>
    <w:rsid w:val="00EB6E80"/>
    <w:rsid w:val="00EB70C8"/>
    <w:rsid w:val="00EB73E3"/>
    <w:rsid w:val="00EB750D"/>
    <w:rsid w:val="00EB77FC"/>
    <w:rsid w:val="00EC025E"/>
    <w:rsid w:val="00EC02C3"/>
    <w:rsid w:val="00EC06A6"/>
    <w:rsid w:val="00EC1038"/>
    <w:rsid w:val="00EC1BEE"/>
    <w:rsid w:val="00EC1D95"/>
    <w:rsid w:val="00EC27F1"/>
    <w:rsid w:val="00EC2818"/>
    <w:rsid w:val="00EC2C78"/>
    <w:rsid w:val="00EC2E8E"/>
    <w:rsid w:val="00EC3C81"/>
    <w:rsid w:val="00EC4608"/>
    <w:rsid w:val="00EC461B"/>
    <w:rsid w:val="00EC48F2"/>
    <w:rsid w:val="00EC55BB"/>
    <w:rsid w:val="00EC5D9A"/>
    <w:rsid w:val="00EC61D0"/>
    <w:rsid w:val="00EC645E"/>
    <w:rsid w:val="00EC6912"/>
    <w:rsid w:val="00EC6AD7"/>
    <w:rsid w:val="00EC6BBF"/>
    <w:rsid w:val="00ED0041"/>
    <w:rsid w:val="00ED037C"/>
    <w:rsid w:val="00ED0728"/>
    <w:rsid w:val="00ED0D6C"/>
    <w:rsid w:val="00ED1D7C"/>
    <w:rsid w:val="00ED2425"/>
    <w:rsid w:val="00ED26A6"/>
    <w:rsid w:val="00ED2DA7"/>
    <w:rsid w:val="00ED310D"/>
    <w:rsid w:val="00ED3289"/>
    <w:rsid w:val="00ED332E"/>
    <w:rsid w:val="00ED414A"/>
    <w:rsid w:val="00ED45C2"/>
    <w:rsid w:val="00ED4E1F"/>
    <w:rsid w:val="00ED5512"/>
    <w:rsid w:val="00ED5900"/>
    <w:rsid w:val="00ED59FE"/>
    <w:rsid w:val="00ED5C63"/>
    <w:rsid w:val="00ED663F"/>
    <w:rsid w:val="00ED7171"/>
    <w:rsid w:val="00ED75D5"/>
    <w:rsid w:val="00ED7F9D"/>
    <w:rsid w:val="00EE050F"/>
    <w:rsid w:val="00EE0806"/>
    <w:rsid w:val="00EE0841"/>
    <w:rsid w:val="00EE1034"/>
    <w:rsid w:val="00EE132A"/>
    <w:rsid w:val="00EE13E0"/>
    <w:rsid w:val="00EE1880"/>
    <w:rsid w:val="00EE1AA1"/>
    <w:rsid w:val="00EE1AEB"/>
    <w:rsid w:val="00EE2D7C"/>
    <w:rsid w:val="00EE2E11"/>
    <w:rsid w:val="00EE3508"/>
    <w:rsid w:val="00EE3A1B"/>
    <w:rsid w:val="00EE3F4E"/>
    <w:rsid w:val="00EE4179"/>
    <w:rsid w:val="00EE45C2"/>
    <w:rsid w:val="00EE475D"/>
    <w:rsid w:val="00EE4FCC"/>
    <w:rsid w:val="00EE5042"/>
    <w:rsid w:val="00EE5E3E"/>
    <w:rsid w:val="00EE5EEE"/>
    <w:rsid w:val="00EE6512"/>
    <w:rsid w:val="00EE6533"/>
    <w:rsid w:val="00EE66BE"/>
    <w:rsid w:val="00EE6A30"/>
    <w:rsid w:val="00EE6DB8"/>
    <w:rsid w:val="00EE7494"/>
    <w:rsid w:val="00EE7AFC"/>
    <w:rsid w:val="00EF00B2"/>
    <w:rsid w:val="00EF0420"/>
    <w:rsid w:val="00EF048F"/>
    <w:rsid w:val="00EF0E16"/>
    <w:rsid w:val="00EF1B47"/>
    <w:rsid w:val="00EF2117"/>
    <w:rsid w:val="00EF276F"/>
    <w:rsid w:val="00EF34FD"/>
    <w:rsid w:val="00EF3569"/>
    <w:rsid w:val="00EF359D"/>
    <w:rsid w:val="00EF3ECF"/>
    <w:rsid w:val="00EF3FE7"/>
    <w:rsid w:val="00EF4419"/>
    <w:rsid w:val="00EF4DBE"/>
    <w:rsid w:val="00EF5624"/>
    <w:rsid w:val="00EF6042"/>
    <w:rsid w:val="00EF60CC"/>
    <w:rsid w:val="00EF612B"/>
    <w:rsid w:val="00EF6467"/>
    <w:rsid w:val="00EF72B6"/>
    <w:rsid w:val="00EF75D1"/>
    <w:rsid w:val="00EF7949"/>
    <w:rsid w:val="00F00686"/>
    <w:rsid w:val="00F00AF4"/>
    <w:rsid w:val="00F00BDF"/>
    <w:rsid w:val="00F00EEB"/>
    <w:rsid w:val="00F012E6"/>
    <w:rsid w:val="00F01A66"/>
    <w:rsid w:val="00F01EBF"/>
    <w:rsid w:val="00F0236F"/>
    <w:rsid w:val="00F03771"/>
    <w:rsid w:val="00F03916"/>
    <w:rsid w:val="00F03E83"/>
    <w:rsid w:val="00F04B2A"/>
    <w:rsid w:val="00F05419"/>
    <w:rsid w:val="00F05AF9"/>
    <w:rsid w:val="00F05C73"/>
    <w:rsid w:val="00F05DE3"/>
    <w:rsid w:val="00F05F3A"/>
    <w:rsid w:val="00F06680"/>
    <w:rsid w:val="00F069C3"/>
    <w:rsid w:val="00F06AF9"/>
    <w:rsid w:val="00F06AFB"/>
    <w:rsid w:val="00F06E5E"/>
    <w:rsid w:val="00F07081"/>
    <w:rsid w:val="00F07453"/>
    <w:rsid w:val="00F07F25"/>
    <w:rsid w:val="00F10304"/>
    <w:rsid w:val="00F10997"/>
    <w:rsid w:val="00F10F49"/>
    <w:rsid w:val="00F11522"/>
    <w:rsid w:val="00F118D8"/>
    <w:rsid w:val="00F11A84"/>
    <w:rsid w:val="00F11A99"/>
    <w:rsid w:val="00F11E9D"/>
    <w:rsid w:val="00F12BAA"/>
    <w:rsid w:val="00F13034"/>
    <w:rsid w:val="00F13D79"/>
    <w:rsid w:val="00F14400"/>
    <w:rsid w:val="00F14C11"/>
    <w:rsid w:val="00F14CCF"/>
    <w:rsid w:val="00F1533C"/>
    <w:rsid w:val="00F1559B"/>
    <w:rsid w:val="00F158B8"/>
    <w:rsid w:val="00F15990"/>
    <w:rsid w:val="00F16971"/>
    <w:rsid w:val="00F16BA9"/>
    <w:rsid w:val="00F17F1F"/>
    <w:rsid w:val="00F21131"/>
    <w:rsid w:val="00F216E5"/>
    <w:rsid w:val="00F217C6"/>
    <w:rsid w:val="00F2283C"/>
    <w:rsid w:val="00F23309"/>
    <w:rsid w:val="00F238E3"/>
    <w:rsid w:val="00F24591"/>
    <w:rsid w:val="00F24D93"/>
    <w:rsid w:val="00F25171"/>
    <w:rsid w:val="00F25190"/>
    <w:rsid w:val="00F25250"/>
    <w:rsid w:val="00F2604E"/>
    <w:rsid w:val="00F26CF6"/>
    <w:rsid w:val="00F27236"/>
    <w:rsid w:val="00F27406"/>
    <w:rsid w:val="00F27FF0"/>
    <w:rsid w:val="00F30161"/>
    <w:rsid w:val="00F30888"/>
    <w:rsid w:val="00F31336"/>
    <w:rsid w:val="00F3291E"/>
    <w:rsid w:val="00F32CAC"/>
    <w:rsid w:val="00F3428B"/>
    <w:rsid w:val="00F3468B"/>
    <w:rsid w:val="00F34D25"/>
    <w:rsid w:val="00F35896"/>
    <w:rsid w:val="00F36359"/>
    <w:rsid w:val="00F366C7"/>
    <w:rsid w:val="00F3674B"/>
    <w:rsid w:val="00F36AA9"/>
    <w:rsid w:val="00F370A9"/>
    <w:rsid w:val="00F37143"/>
    <w:rsid w:val="00F3737B"/>
    <w:rsid w:val="00F37ECB"/>
    <w:rsid w:val="00F40133"/>
    <w:rsid w:val="00F414BE"/>
    <w:rsid w:val="00F41915"/>
    <w:rsid w:val="00F41DCF"/>
    <w:rsid w:val="00F42279"/>
    <w:rsid w:val="00F4283C"/>
    <w:rsid w:val="00F42B3C"/>
    <w:rsid w:val="00F43718"/>
    <w:rsid w:val="00F43B01"/>
    <w:rsid w:val="00F44424"/>
    <w:rsid w:val="00F44D73"/>
    <w:rsid w:val="00F459C5"/>
    <w:rsid w:val="00F45B44"/>
    <w:rsid w:val="00F45BC1"/>
    <w:rsid w:val="00F46174"/>
    <w:rsid w:val="00F46D39"/>
    <w:rsid w:val="00F46EEB"/>
    <w:rsid w:val="00F476B9"/>
    <w:rsid w:val="00F501DE"/>
    <w:rsid w:val="00F50B97"/>
    <w:rsid w:val="00F50CC7"/>
    <w:rsid w:val="00F50E29"/>
    <w:rsid w:val="00F5106F"/>
    <w:rsid w:val="00F51372"/>
    <w:rsid w:val="00F51467"/>
    <w:rsid w:val="00F51C00"/>
    <w:rsid w:val="00F51EF1"/>
    <w:rsid w:val="00F538B8"/>
    <w:rsid w:val="00F53BC2"/>
    <w:rsid w:val="00F53E24"/>
    <w:rsid w:val="00F54160"/>
    <w:rsid w:val="00F543C8"/>
    <w:rsid w:val="00F544C8"/>
    <w:rsid w:val="00F54727"/>
    <w:rsid w:val="00F5493C"/>
    <w:rsid w:val="00F54C0F"/>
    <w:rsid w:val="00F54FE5"/>
    <w:rsid w:val="00F55D9B"/>
    <w:rsid w:val="00F560E5"/>
    <w:rsid w:val="00F5627A"/>
    <w:rsid w:val="00F56308"/>
    <w:rsid w:val="00F56722"/>
    <w:rsid w:val="00F56BD0"/>
    <w:rsid w:val="00F56D20"/>
    <w:rsid w:val="00F56EEB"/>
    <w:rsid w:val="00F571CF"/>
    <w:rsid w:val="00F572D5"/>
    <w:rsid w:val="00F614CF"/>
    <w:rsid w:val="00F61559"/>
    <w:rsid w:val="00F626E9"/>
    <w:rsid w:val="00F62AEB"/>
    <w:rsid w:val="00F63477"/>
    <w:rsid w:val="00F636AB"/>
    <w:rsid w:val="00F63A69"/>
    <w:rsid w:val="00F65246"/>
    <w:rsid w:val="00F652E1"/>
    <w:rsid w:val="00F661C0"/>
    <w:rsid w:val="00F6698E"/>
    <w:rsid w:val="00F670AE"/>
    <w:rsid w:val="00F679FF"/>
    <w:rsid w:val="00F707E3"/>
    <w:rsid w:val="00F70B8E"/>
    <w:rsid w:val="00F71A2F"/>
    <w:rsid w:val="00F71AD9"/>
    <w:rsid w:val="00F72219"/>
    <w:rsid w:val="00F72902"/>
    <w:rsid w:val="00F72EB3"/>
    <w:rsid w:val="00F7303F"/>
    <w:rsid w:val="00F7344E"/>
    <w:rsid w:val="00F73540"/>
    <w:rsid w:val="00F7383F"/>
    <w:rsid w:val="00F7445A"/>
    <w:rsid w:val="00F7452D"/>
    <w:rsid w:val="00F7495E"/>
    <w:rsid w:val="00F74E2C"/>
    <w:rsid w:val="00F759C0"/>
    <w:rsid w:val="00F75BBA"/>
    <w:rsid w:val="00F75DCF"/>
    <w:rsid w:val="00F75E77"/>
    <w:rsid w:val="00F7600F"/>
    <w:rsid w:val="00F77A33"/>
    <w:rsid w:val="00F8014C"/>
    <w:rsid w:val="00F80EE9"/>
    <w:rsid w:val="00F814DA"/>
    <w:rsid w:val="00F81A6E"/>
    <w:rsid w:val="00F81DD1"/>
    <w:rsid w:val="00F8462C"/>
    <w:rsid w:val="00F85AE6"/>
    <w:rsid w:val="00F8606A"/>
    <w:rsid w:val="00F861CE"/>
    <w:rsid w:val="00F867BA"/>
    <w:rsid w:val="00F86ABA"/>
    <w:rsid w:val="00F87177"/>
    <w:rsid w:val="00F879D6"/>
    <w:rsid w:val="00F91232"/>
    <w:rsid w:val="00F91630"/>
    <w:rsid w:val="00F917C1"/>
    <w:rsid w:val="00F917C6"/>
    <w:rsid w:val="00F91B23"/>
    <w:rsid w:val="00F91D60"/>
    <w:rsid w:val="00F92CA2"/>
    <w:rsid w:val="00F92D1A"/>
    <w:rsid w:val="00F936BF"/>
    <w:rsid w:val="00F93F96"/>
    <w:rsid w:val="00F9415D"/>
    <w:rsid w:val="00F9459A"/>
    <w:rsid w:val="00F94FE9"/>
    <w:rsid w:val="00F95A83"/>
    <w:rsid w:val="00F95C02"/>
    <w:rsid w:val="00F95E91"/>
    <w:rsid w:val="00F96181"/>
    <w:rsid w:val="00F9699C"/>
    <w:rsid w:val="00F96AD8"/>
    <w:rsid w:val="00F96F67"/>
    <w:rsid w:val="00F96F6F"/>
    <w:rsid w:val="00F9735D"/>
    <w:rsid w:val="00FA0041"/>
    <w:rsid w:val="00FA02D1"/>
    <w:rsid w:val="00FA0787"/>
    <w:rsid w:val="00FA08B1"/>
    <w:rsid w:val="00FA10EA"/>
    <w:rsid w:val="00FA18D8"/>
    <w:rsid w:val="00FA1B58"/>
    <w:rsid w:val="00FA2A7F"/>
    <w:rsid w:val="00FA2CB6"/>
    <w:rsid w:val="00FA3A4F"/>
    <w:rsid w:val="00FA3FD6"/>
    <w:rsid w:val="00FA4227"/>
    <w:rsid w:val="00FA44B1"/>
    <w:rsid w:val="00FA4AEA"/>
    <w:rsid w:val="00FA6FCA"/>
    <w:rsid w:val="00FB00F5"/>
    <w:rsid w:val="00FB02C1"/>
    <w:rsid w:val="00FB0741"/>
    <w:rsid w:val="00FB0C7B"/>
    <w:rsid w:val="00FB1CEF"/>
    <w:rsid w:val="00FB1F11"/>
    <w:rsid w:val="00FB2922"/>
    <w:rsid w:val="00FB2E23"/>
    <w:rsid w:val="00FB2F67"/>
    <w:rsid w:val="00FB3320"/>
    <w:rsid w:val="00FB388A"/>
    <w:rsid w:val="00FB3B6A"/>
    <w:rsid w:val="00FB4381"/>
    <w:rsid w:val="00FB4FB4"/>
    <w:rsid w:val="00FB4FCE"/>
    <w:rsid w:val="00FB592F"/>
    <w:rsid w:val="00FB62AC"/>
    <w:rsid w:val="00FB62E9"/>
    <w:rsid w:val="00FB7667"/>
    <w:rsid w:val="00FC0187"/>
    <w:rsid w:val="00FC1069"/>
    <w:rsid w:val="00FC130E"/>
    <w:rsid w:val="00FC1660"/>
    <w:rsid w:val="00FC16E0"/>
    <w:rsid w:val="00FC18DE"/>
    <w:rsid w:val="00FC1C17"/>
    <w:rsid w:val="00FC1D63"/>
    <w:rsid w:val="00FC20BB"/>
    <w:rsid w:val="00FC2A85"/>
    <w:rsid w:val="00FC2C86"/>
    <w:rsid w:val="00FC391C"/>
    <w:rsid w:val="00FC66D7"/>
    <w:rsid w:val="00FC67BA"/>
    <w:rsid w:val="00FC699C"/>
    <w:rsid w:val="00FC73BF"/>
    <w:rsid w:val="00FC7429"/>
    <w:rsid w:val="00FC776C"/>
    <w:rsid w:val="00FC7B97"/>
    <w:rsid w:val="00FC7D68"/>
    <w:rsid w:val="00FD018F"/>
    <w:rsid w:val="00FD0326"/>
    <w:rsid w:val="00FD0DDA"/>
    <w:rsid w:val="00FD1498"/>
    <w:rsid w:val="00FD18F7"/>
    <w:rsid w:val="00FD3B99"/>
    <w:rsid w:val="00FD4485"/>
    <w:rsid w:val="00FD4AA8"/>
    <w:rsid w:val="00FD4C0B"/>
    <w:rsid w:val="00FD4C57"/>
    <w:rsid w:val="00FD57E9"/>
    <w:rsid w:val="00FD6250"/>
    <w:rsid w:val="00FD62E4"/>
    <w:rsid w:val="00FD62FE"/>
    <w:rsid w:val="00FD69B9"/>
    <w:rsid w:val="00FD6A84"/>
    <w:rsid w:val="00FD6B4C"/>
    <w:rsid w:val="00FD6DED"/>
    <w:rsid w:val="00FD773D"/>
    <w:rsid w:val="00FD7C6A"/>
    <w:rsid w:val="00FE023B"/>
    <w:rsid w:val="00FE0341"/>
    <w:rsid w:val="00FE13A6"/>
    <w:rsid w:val="00FE169E"/>
    <w:rsid w:val="00FE24C9"/>
    <w:rsid w:val="00FE27D0"/>
    <w:rsid w:val="00FE2BC4"/>
    <w:rsid w:val="00FE2BF8"/>
    <w:rsid w:val="00FE2D98"/>
    <w:rsid w:val="00FE2DCC"/>
    <w:rsid w:val="00FE3315"/>
    <w:rsid w:val="00FE39F3"/>
    <w:rsid w:val="00FE3E52"/>
    <w:rsid w:val="00FE3ED1"/>
    <w:rsid w:val="00FE50F1"/>
    <w:rsid w:val="00FE61C1"/>
    <w:rsid w:val="00FE6D50"/>
    <w:rsid w:val="00FE7210"/>
    <w:rsid w:val="00FE73F4"/>
    <w:rsid w:val="00FE75B0"/>
    <w:rsid w:val="00FE7820"/>
    <w:rsid w:val="00FE7C78"/>
    <w:rsid w:val="00FF1238"/>
    <w:rsid w:val="00FF1302"/>
    <w:rsid w:val="00FF1331"/>
    <w:rsid w:val="00FF1ED0"/>
    <w:rsid w:val="00FF20CB"/>
    <w:rsid w:val="00FF2453"/>
    <w:rsid w:val="00FF2867"/>
    <w:rsid w:val="00FF2926"/>
    <w:rsid w:val="00FF29D2"/>
    <w:rsid w:val="00FF2A0A"/>
    <w:rsid w:val="00FF3903"/>
    <w:rsid w:val="00FF3DC1"/>
    <w:rsid w:val="00FF4565"/>
    <w:rsid w:val="00FF4A37"/>
    <w:rsid w:val="00FF52D0"/>
    <w:rsid w:val="00FF598D"/>
    <w:rsid w:val="00FF5AB4"/>
    <w:rsid w:val="00FF654B"/>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 w:type="character" w:styleId="Strong">
    <w:name w:val="Strong"/>
    <w:basedOn w:val="DefaultParagraphFont"/>
    <w:uiPriority w:val="22"/>
    <w:qFormat/>
    <w:rsid w:val="00B67782"/>
    <w:rPr>
      <w:b/>
      <w:bCs/>
    </w:rPr>
  </w:style>
  <w:style w:type="character" w:customStyle="1" w:styleId="EQChar">
    <w:name w:val="EQ Char"/>
    <w:link w:val="EQ"/>
    <w:qFormat/>
    <w:locked/>
    <w:rsid w:val="009C7FB2"/>
    <w:rPr>
      <w:noProof/>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2821">
      <w:bodyDiv w:val="1"/>
      <w:marLeft w:val="0"/>
      <w:marRight w:val="0"/>
      <w:marTop w:val="0"/>
      <w:marBottom w:val="0"/>
      <w:divBdr>
        <w:top w:val="none" w:sz="0" w:space="0" w:color="auto"/>
        <w:left w:val="none" w:sz="0" w:space="0" w:color="auto"/>
        <w:bottom w:val="none" w:sz="0" w:space="0" w:color="auto"/>
        <w:right w:val="none" w:sz="0" w:space="0" w:color="auto"/>
      </w:divBdr>
      <w:divsChild>
        <w:div w:id="1403454468">
          <w:marLeft w:val="907"/>
          <w:marRight w:val="0"/>
          <w:marTop w:val="45"/>
          <w:marBottom w:val="180"/>
          <w:divBdr>
            <w:top w:val="none" w:sz="0" w:space="0" w:color="auto"/>
            <w:left w:val="none" w:sz="0" w:space="0" w:color="auto"/>
            <w:bottom w:val="none" w:sz="0" w:space="0" w:color="auto"/>
            <w:right w:val="none" w:sz="0" w:space="0" w:color="auto"/>
          </w:divBdr>
        </w:div>
        <w:div w:id="1750811971">
          <w:marLeft w:val="1166"/>
          <w:marRight w:val="0"/>
          <w:marTop w:val="0"/>
          <w:marBottom w:val="180"/>
          <w:divBdr>
            <w:top w:val="none" w:sz="0" w:space="0" w:color="auto"/>
            <w:left w:val="none" w:sz="0" w:space="0" w:color="auto"/>
            <w:bottom w:val="none" w:sz="0" w:space="0" w:color="auto"/>
            <w:right w:val="none" w:sz="0" w:space="0" w:color="auto"/>
          </w:divBdr>
        </w:div>
        <w:div w:id="1487547892">
          <w:marLeft w:val="1166"/>
          <w:marRight w:val="0"/>
          <w:marTop w:val="0"/>
          <w:marBottom w:val="180"/>
          <w:divBdr>
            <w:top w:val="none" w:sz="0" w:space="0" w:color="auto"/>
            <w:left w:val="none" w:sz="0" w:space="0" w:color="auto"/>
            <w:bottom w:val="none" w:sz="0" w:space="0" w:color="auto"/>
            <w:right w:val="none" w:sz="0" w:space="0" w:color="auto"/>
          </w:divBdr>
        </w:div>
        <w:div w:id="864292125">
          <w:marLeft w:val="907"/>
          <w:marRight w:val="0"/>
          <w:marTop w:val="0"/>
          <w:marBottom w:val="180"/>
          <w:divBdr>
            <w:top w:val="none" w:sz="0" w:space="0" w:color="auto"/>
            <w:left w:val="none" w:sz="0" w:space="0" w:color="auto"/>
            <w:bottom w:val="none" w:sz="0" w:space="0" w:color="auto"/>
            <w:right w:val="none" w:sz="0" w:space="0" w:color="auto"/>
          </w:divBdr>
        </w:div>
        <w:div w:id="110130881">
          <w:marLeft w:val="1166"/>
          <w:marRight w:val="0"/>
          <w:marTop w:val="0"/>
          <w:marBottom w:val="180"/>
          <w:divBdr>
            <w:top w:val="none" w:sz="0" w:space="0" w:color="auto"/>
            <w:left w:val="none" w:sz="0" w:space="0" w:color="auto"/>
            <w:bottom w:val="none" w:sz="0" w:space="0" w:color="auto"/>
            <w:right w:val="none" w:sz="0" w:space="0" w:color="auto"/>
          </w:divBdr>
        </w:div>
        <w:div w:id="1690254213">
          <w:marLeft w:val="1166"/>
          <w:marRight w:val="0"/>
          <w:marTop w:val="0"/>
          <w:marBottom w:val="120"/>
          <w:divBdr>
            <w:top w:val="none" w:sz="0" w:space="0" w:color="auto"/>
            <w:left w:val="none" w:sz="0" w:space="0" w:color="auto"/>
            <w:bottom w:val="none" w:sz="0" w:space="0" w:color="auto"/>
            <w:right w:val="none" w:sz="0" w:space="0" w:color="auto"/>
          </w:divBdr>
        </w:div>
      </w:divsChild>
    </w:div>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01538067">
      <w:bodyDiv w:val="1"/>
      <w:marLeft w:val="0"/>
      <w:marRight w:val="0"/>
      <w:marTop w:val="0"/>
      <w:marBottom w:val="0"/>
      <w:divBdr>
        <w:top w:val="none" w:sz="0" w:space="0" w:color="auto"/>
        <w:left w:val="none" w:sz="0" w:space="0" w:color="auto"/>
        <w:bottom w:val="none" w:sz="0" w:space="0" w:color="auto"/>
        <w:right w:val="none" w:sz="0" w:space="0" w:color="auto"/>
      </w:divBdr>
      <w:divsChild>
        <w:div w:id="2084837272">
          <w:marLeft w:val="274"/>
          <w:marRight w:val="0"/>
          <w:marTop w:val="180"/>
          <w:marBottom w:val="60"/>
          <w:divBdr>
            <w:top w:val="none" w:sz="0" w:space="0" w:color="auto"/>
            <w:left w:val="none" w:sz="0" w:space="0" w:color="auto"/>
            <w:bottom w:val="none" w:sz="0" w:space="0" w:color="auto"/>
            <w:right w:val="none" w:sz="0" w:space="0" w:color="auto"/>
          </w:divBdr>
        </w:div>
        <w:div w:id="1760055240">
          <w:marLeft w:val="446"/>
          <w:marRight w:val="245"/>
          <w:marTop w:val="180"/>
          <w:marBottom w:val="60"/>
          <w:divBdr>
            <w:top w:val="none" w:sz="0" w:space="0" w:color="auto"/>
            <w:left w:val="none" w:sz="0" w:space="0" w:color="auto"/>
            <w:bottom w:val="none" w:sz="0" w:space="0" w:color="auto"/>
            <w:right w:val="none" w:sz="0" w:space="0" w:color="auto"/>
          </w:divBdr>
        </w:div>
        <w:div w:id="143089651">
          <w:marLeft w:val="446"/>
          <w:marRight w:val="245"/>
          <w:marTop w:val="180"/>
          <w:marBottom w:val="60"/>
          <w:divBdr>
            <w:top w:val="none" w:sz="0" w:space="0" w:color="auto"/>
            <w:left w:val="none" w:sz="0" w:space="0" w:color="auto"/>
            <w:bottom w:val="none" w:sz="0" w:space="0" w:color="auto"/>
            <w:right w:val="none" w:sz="0" w:space="0" w:color="auto"/>
          </w:divBdr>
        </w:div>
      </w:divsChild>
    </w:div>
    <w:div w:id="107704037">
      <w:bodyDiv w:val="1"/>
      <w:marLeft w:val="0"/>
      <w:marRight w:val="0"/>
      <w:marTop w:val="0"/>
      <w:marBottom w:val="0"/>
      <w:divBdr>
        <w:top w:val="none" w:sz="0" w:space="0" w:color="auto"/>
        <w:left w:val="none" w:sz="0" w:space="0" w:color="auto"/>
        <w:bottom w:val="none" w:sz="0" w:space="0" w:color="auto"/>
        <w:right w:val="none" w:sz="0" w:space="0" w:color="auto"/>
      </w:divBdr>
      <w:divsChild>
        <w:div w:id="576137604">
          <w:marLeft w:val="403"/>
          <w:marRight w:val="0"/>
          <w:marTop w:val="0"/>
          <w:marBottom w:val="120"/>
          <w:divBdr>
            <w:top w:val="none" w:sz="0" w:space="0" w:color="auto"/>
            <w:left w:val="none" w:sz="0" w:space="0" w:color="auto"/>
            <w:bottom w:val="none" w:sz="0" w:space="0" w:color="auto"/>
            <w:right w:val="none" w:sz="0" w:space="0" w:color="auto"/>
          </w:divBdr>
        </w:div>
        <w:div w:id="1632441213">
          <w:marLeft w:val="403"/>
          <w:marRight w:val="0"/>
          <w:marTop w:val="0"/>
          <w:marBottom w:val="120"/>
          <w:divBdr>
            <w:top w:val="none" w:sz="0" w:space="0" w:color="auto"/>
            <w:left w:val="none" w:sz="0" w:space="0" w:color="auto"/>
            <w:bottom w:val="none" w:sz="0" w:space="0" w:color="auto"/>
            <w:right w:val="none" w:sz="0" w:space="0" w:color="auto"/>
          </w:divBdr>
        </w:div>
        <w:div w:id="1284576539">
          <w:marLeft w:val="662"/>
          <w:marRight w:val="0"/>
          <w:marTop w:val="45"/>
          <w:marBottom w:val="120"/>
          <w:divBdr>
            <w:top w:val="none" w:sz="0" w:space="0" w:color="auto"/>
            <w:left w:val="none" w:sz="0" w:space="0" w:color="auto"/>
            <w:bottom w:val="none" w:sz="0" w:space="0" w:color="auto"/>
            <w:right w:val="none" w:sz="0" w:space="0" w:color="auto"/>
          </w:divBdr>
        </w:div>
        <w:div w:id="1906716571">
          <w:marLeft w:val="936"/>
          <w:marRight w:val="0"/>
          <w:marTop w:val="30"/>
          <w:marBottom w:val="120"/>
          <w:divBdr>
            <w:top w:val="none" w:sz="0" w:space="0" w:color="auto"/>
            <w:left w:val="none" w:sz="0" w:space="0" w:color="auto"/>
            <w:bottom w:val="none" w:sz="0" w:space="0" w:color="auto"/>
            <w:right w:val="none" w:sz="0" w:space="0" w:color="auto"/>
          </w:divBdr>
        </w:div>
        <w:div w:id="1133405270">
          <w:marLeft w:val="662"/>
          <w:marRight w:val="0"/>
          <w:marTop w:val="45"/>
          <w:marBottom w:val="120"/>
          <w:divBdr>
            <w:top w:val="none" w:sz="0" w:space="0" w:color="auto"/>
            <w:left w:val="none" w:sz="0" w:space="0" w:color="auto"/>
            <w:bottom w:val="none" w:sz="0" w:space="0" w:color="auto"/>
            <w:right w:val="none" w:sz="0" w:space="0" w:color="auto"/>
          </w:divBdr>
        </w:div>
        <w:div w:id="1369527258">
          <w:marLeft w:val="936"/>
          <w:marRight w:val="0"/>
          <w:marTop w:val="30"/>
          <w:marBottom w:val="120"/>
          <w:divBdr>
            <w:top w:val="none" w:sz="0" w:space="0" w:color="auto"/>
            <w:left w:val="none" w:sz="0" w:space="0" w:color="auto"/>
            <w:bottom w:val="none" w:sz="0" w:space="0" w:color="auto"/>
            <w:right w:val="none" w:sz="0" w:space="0" w:color="auto"/>
          </w:divBdr>
        </w:div>
        <w:div w:id="1381053830">
          <w:marLeft w:val="936"/>
          <w:marRight w:val="0"/>
          <w:marTop w:val="30"/>
          <w:marBottom w:val="120"/>
          <w:divBdr>
            <w:top w:val="none" w:sz="0" w:space="0" w:color="auto"/>
            <w:left w:val="none" w:sz="0" w:space="0" w:color="auto"/>
            <w:bottom w:val="none" w:sz="0" w:space="0" w:color="auto"/>
            <w:right w:val="none" w:sz="0" w:space="0" w:color="auto"/>
          </w:divBdr>
        </w:div>
        <w:div w:id="330329387">
          <w:marLeft w:val="936"/>
          <w:marRight w:val="0"/>
          <w:marTop w:val="30"/>
          <w:marBottom w:val="120"/>
          <w:divBdr>
            <w:top w:val="none" w:sz="0" w:space="0" w:color="auto"/>
            <w:left w:val="none" w:sz="0" w:space="0" w:color="auto"/>
            <w:bottom w:val="none" w:sz="0" w:space="0" w:color="auto"/>
            <w:right w:val="none" w:sz="0" w:space="0" w:color="auto"/>
          </w:divBdr>
        </w:div>
        <w:div w:id="1075858444">
          <w:marLeft w:val="662"/>
          <w:marRight w:val="0"/>
          <w:marTop w:val="45"/>
          <w:marBottom w:val="12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199828046">
      <w:bodyDiv w:val="1"/>
      <w:marLeft w:val="0"/>
      <w:marRight w:val="0"/>
      <w:marTop w:val="0"/>
      <w:marBottom w:val="0"/>
      <w:divBdr>
        <w:top w:val="none" w:sz="0" w:space="0" w:color="auto"/>
        <w:left w:val="none" w:sz="0" w:space="0" w:color="auto"/>
        <w:bottom w:val="none" w:sz="0" w:space="0" w:color="auto"/>
        <w:right w:val="none" w:sz="0" w:space="0" w:color="auto"/>
      </w:divBdr>
      <w:divsChild>
        <w:div w:id="71973052">
          <w:marLeft w:val="403"/>
          <w:marRight w:val="0"/>
          <w:marTop w:val="0"/>
          <w:marBottom w:val="12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216883">
      <w:bodyDiv w:val="1"/>
      <w:marLeft w:val="0"/>
      <w:marRight w:val="0"/>
      <w:marTop w:val="0"/>
      <w:marBottom w:val="0"/>
      <w:divBdr>
        <w:top w:val="none" w:sz="0" w:space="0" w:color="auto"/>
        <w:left w:val="none" w:sz="0" w:space="0" w:color="auto"/>
        <w:bottom w:val="none" w:sz="0" w:space="0" w:color="auto"/>
        <w:right w:val="none" w:sz="0" w:space="0" w:color="auto"/>
      </w:divBdr>
      <w:divsChild>
        <w:div w:id="213735237">
          <w:marLeft w:val="403"/>
          <w:marRight w:val="0"/>
          <w:marTop w:val="0"/>
          <w:marBottom w:val="120"/>
          <w:divBdr>
            <w:top w:val="none" w:sz="0" w:space="0" w:color="auto"/>
            <w:left w:val="none" w:sz="0" w:space="0" w:color="auto"/>
            <w:bottom w:val="none" w:sz="0" w:space="0" w:color="auto"/>
            <w:right w:val="none" w:sz="0" w:space="0" w:color="auto"/>
          </w:divBdr>
        </w:div>
        <w:div w:id="95832446">
          <w:marLeft w:val="403"/>
          <w:marRight w:val="0"/>
          <w:marTop w:val="0"/>
          <w:marBottom w:val="120"/>
          <w:divBdr>
            <w:top w:val="none" w:sz="0" w:space="0" w:color="auto"/>
            <w:left w:val="none" w:sz="0" w:space="0" w:color="auto"/>
            <w:bottom w:val="none" w:sz="0" w:space="0" w:color="auto"/>
            <w:right w:val="none" w:sz="0" w:space="0" w:color="auto"/>
          </w:divBdr>
        </w:div>
        <w:div w:id="1626698529">
          <w:marLeft w:val="662"/>
          <w:marRight w:val="0"/>
          <w:marTop w:val="45"/>
          <w:marBottom w:val="120"/>
          <w:divBdr>
            <w:top w:val="none" w:sz="0" w:space="0" w:color="auto"/>
            <w:left w:val="none" w:sz="0" w:space="0" w:color="auto"/>
            <w:bottom w:val="none" w:sz="0" w:space="0" w:color="auto"/>
            <w:right w:val="none" w:sz="0" w:space="0" w:color="auto"/>
          </w:divBdr>
        </w:div>
        <w:div w:id="1728524721">
          <w:marLeft w:val="936"/>
          <w:marRight w:val="0"/>
          <w:marTop w:val="30"/>
          <w:marBottom w:val="120"/>
          <w:divBdr>
            <w:top w:val="none" w:sz="0" w:space="0" w:color="auto"/>
            <w:left w:val="none" w:sz="0" w:space="0" w:color="auto"/>
            <w:bottom w:val="none" w:sz="0" w:space="0" w:color="auto"/>
            <w:right w:val="none" w:sz="0" w:space="0" w:color="auto"/>
          </w:divBdr>
        </w:div>
        <w:div w:id="1001814326">
          <w:marLeft w:val="662"/>
          <w:marRight w:val="0"/>
          <w:marTop w:val="45"/>
          <w:marBottom w:val="120"/>
          <w:divBdr>
            <w:top w:val="none" w:sz="0" w:space="0" w:color="auto"/>
            <w:left w:val="none" w:sz="0" w:space="0" w:color="auto"/>
            <w:bottom w:val="none" w:sz="0" w:space="0" w:color="auto"/>
            <w:right w:val="none" w:sz="0" w:space="0" w:color="auto"/>
          </w:divBdr>
        </w:div>
        <w:div w:id="21561637">
          <w:marLeft w:val="936"/>
          <w:marRight w:val="0"/>
          <w:marTop w:val="30"/>
          <w:marBottom w:val="120"/>
          <w:divBdr>
            <w:top w:val="none" w:sz="0" w:space="0" w:color="auto"/>
            <w:left w:val="none" w:sz="0" w:space="0" w:color="auto"/>
            <w:bottom w:val="none" w:sz="0" w:space="0" w:color="auto"/>
            <w:right w:val="none" w:sz="0" w:space="0" w:color="auto"/>
          </w:divBdr>
        </w:div>
        <w:div w:id="674769391">
          <w:marLeft w:val="936"/>
          <w:marRight w:val="0"/>
          <w:marTop w:val="30"/>
          <w:marBottom w:val="120"/>
          <w:divBdr>
            <w:top w:val="none" w:sz="0" w:space="0" w:color="auto"/>
            <w:left w:val="none" w:sz="0" w:space="0" w:color="auto"/>
            <w:bottom w:val="none" w:sz="0" w:space="0" w:color="auto"/>
            <w:right w:val="none" w:sz="0" w:space="0" w:color="auto"/>
          </w:divBdr>
        </w:div>
        <w:div w:id="1909343907">
          <w:marLeft w:val="936"/>
          <w:marRight w:val="0"/>
          <w:marTop w:val="30"/>
          <w:marBottom w:val="120"/>
          <w:divBdr>
            <w:top w:val="none" w:sz="0" w:space="0" w:color="auto"/>
            <w:left w:val="none" w:sz="0" w:space="0" w:color="auto"/>
            <w:bottom w:val="none" w:sz="0" w:space="0" w:color="auto"/>
            <w:right w:val="none" w:sz="0" w:space="0" w:color="auto"/>
          </w:divBdr>
        </w:div>
        <w:div w:id="1882596034">
          <w:marLeft w:val="662"/>
          <w:marRight w:val="0"/>
          <w:marTop w:val="45"/>
          <w:marBottom w:val="120"/>
          <w:divBdr>
            <w:top w:val="none" w:sz="0" w:space="0" w:color="auto"/>
            <w:left w:val="none" w:sz="0" w:space="0" w:color="auto"/>
            <w:bottom w:val="none" w:sz="0" w:space="0" w:color="auto"/>
            <w:right w:val="none" w:sz="0" w:space="0" w:color="auto"/>
          </w:divBdr>
        </w:div>
      </w:divsChild>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9294973">
      <w:bodyDiv w:val="1"/>
      <w:marLeft w:val="0"/>
      <w:marRight w:val="0"/>
      <w:marTop w:val="0"/>
      <w:marBottom w:val="0"/>
      <w:divBdr>
        <w:top w:val="none" w:sz="0" w:space="0" w:color="auto"/>
        <w:left w:val="none" w:sz="0" w:space="0" w:color="auto"/>
        <w:bottom w:val="none" w:sz="0" w:space="0" w:color="auto"/>
        <w:right w:val="none" w:sz="0" w:space="0" w:color="auto"/>
      </w:divBdr>
      <w:divsChild>
        <w:div w:id="328601562">
          <w:marLeft w:val="403"/>
          <w:marRight w:val="0"/>
          <w:marTop w:val="0"/>
          <w:marBottom w:val="120"/>
          <w:divBdr>
            <w:top w:val="none" w:sz="0" w:space="0" w:color="auto"/>
            <w:left w:val="none" w:sz="0" w:space="0" w:color="auto"/>
            <w:bottom w:val="none" w:sz="0" w:space="0" w:color="auto"/>
            <w:right w:val="none" w:sz="0" w:space="0" w:color="auto"/>
          </w:divBdr>
        </w:div>
        <w:div w:id="1495028840">
          <w:marLeft w:val="1166"/>
          <w:marRight w:val="0"/>
          <w:marTop w:val="0"/>
          <w:marBottom w:val="120"/>
          <w:divBdr>
            <w:top w:val="none" w:sz="0" w:space="0" w:color="auto"/>
            <w:left w:val="none" w:sz="0" w:space="0" w:color="auto"/>
            <w:bottom w:val="none" w:sz="0" w:space="0" w:color="auto"/>
            <w:right w:val="none" w:sz="0" w:space="0" w:color="auto"/>
          </w:divBdr>
        </w:div>
        <w:div w:id="284629494">
          <w:marLeft w:val="1166"/>
          <w:marRight w:val="0"/>
          <w:marTop w:val="0"/>
          <w:marBottom w:val="120"/>
          <w:divBdr>
            <w:top w:val="none" w:sz="0" w:space="0" w:color="auto"/>
            <w:left w:val="none" w:sz="0" w:space="0" w:color="auto"/>
            <w:bottom w:val="none" w:sz="0" w:space="0" w:color="auto"/>
            <w:right w:val="none" w:sz="0" w:space="0" w:color="auto"/>
          </w:divBdr>
        </w:div>
      </w:divsChild>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45381746">
      <w:bodyDiv w:val="1"/>
      <w:marLeft w:val="0"/>
      <w:marRight w:val="0"/>
      <w:marTop w:val="0"/>
      <w:marBottom w:val="0"/>
      <w:divBdr>
        <w:top w:val="none" w:sz="0" w:space="0" w:color="auto"/>
        <w:left w:val="none" w:sz="0" w:space="0" w:color="auto"/>
        <w:bottom w:val="none" w:sz="0" w:space="0" w:color="auto"/>
        <w:right w:val="none" w:sz="0" w:space="0" w:color="auto"/>
      </w:divBdr>
      <w:divsChild>
        <w:div w:id="2085687241">
          <w:marLeft w:val="403"/>
          <w:marRight w:val="0"/>
          <w:marTop w:val="0"/>
          <w:marBottom w:val="12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439420400">
      <w:bodyDiv w:val="1"/>
      <w:marLeft w:val="0"/>
      <w:marRight w:val="0"/>
      <w:marTop w:val="0"/>
      <w:marBottom w:val="0"/>
      <w:divBdr>
        <w:top w:val="none" w:sz="0" w:space="0" w:color="auto"/>
        <w:left w:val="none" w:sz="0" w:space="0" w:color="auto"/>
        <w:bottom w:val="none" w:sz="0" w:space="0" w:color="auto"/>
        <w:right w:val="none" w:sz="0" w:space="0" w:color="auto"/>
      </w:divBdr>
      <w:divsChild>
        <w:div w:id="2007974137">
          <w:marLeft w:val="547"/>
          <w:marRight w:val="0"/>
          <w:marTop w:val="45"/>
          <w:marBottom w:val="120"/>
          <w:divBdr>
            <w:top w:val="none" w:sz="0" w:space="0" w:color="auto"/>
            <w:left w:val="none" w:sz="0" w:space="0" w:color="auto"/>
            <w:bottom w:val="none" w:sz="0" w:space="0" w:color="auto"/>
            <w:right w:val="none" w:sz="0" w:space="0" w:color="auto"/>
          </w:divBdr>
        </w:div>
        <w:div w:id="900017768">
          <w:marLeft w:val="1166"/>
          <w:marRight w:val="0"/>
          <w:marTop w:val="45"/>
          <w:marBottom w:val="120"/>
          <w:divBdr>
            <w:top w:val="none" w:sz="0" w:space="0" w:color="auto"/>
            <w:left w:val="none" w:sz="0" w:space="0" w:color="auto"/>
            <w:bottom w:val="none" w:sz="0" w:space="0" w:color="auto"/>
            <w:right w:val="none" w:sz="0" w:space="0" w:color="auto"/>
          </w:divBdr>
        </w:div>
        <w:div w:id="1064790875">
          <w:marLeft w:val="1166"/>
          <w:marRight w:val="0"/>
          <w:marTop w:val="45"/>
          <w:marBottom w:val="120"/>
          <w:divBdr>
            <w:top w:val="none" w:sz="0" w:space="0" w:color="auto"/>
            <w:left w:val="none" w:sz="0" w:space="0" w:color="auto"/>
            <w:bottom w:val="none" w:sz="0" w:space="0" w:color="auto"/>
            <w:right w:val="none" w:sz="0" w:space="0" w:color="auto"/>
          </w:divBdr>
        </w:div>
        <w:div w:id="2013530850">
          <w:marLeft w:val="1166"/>
          <w:marRight w:val="0"/>
          <w:marTop w:val="45"/>
          <w:marBottom w:val="120"/>
          <w:divBdr>
            <w:top w:val="none" w:sz="0" w:space="0" w:color="auto"/>
            <w:left w:val="none" w:sz="0" w:space="0" w:color="auto"/>
            <w:bottom w:val="none" w:sz="0" w:space="0" w:color="auto"/>
            <w:right w:val="none" w:sz="0" w:space="0" w:color="auto"/>
          </w:divBdr>
        </w:div>
      </w:divsChild>
    </w:div>
    <w:div w:id="447553086">
      <w:bodyDiv w:val="1"/>
      <w:marLeft w:val="0"/>
      <w:marRight w:val="0"/>
      <w:marTop w:val="0"/>
      <w:marBottom w:val="0"/>
      <w:divBdr>
        <w:top w:val="none" w:sz="0" w:space="0" w:color="auto"/>
        <w:left w:val="none" w:sz="0" w:space="0" w:color="auto"/>
        <w:bottom w:val="none" w:sz="0" w:space="0" w:color="auto"/>
        <w:right w:val="none" w:sz="0" w:space="0" w:color="auto"/>
      </w:divBdr>
      <w:divsChild>
        <w:div w:id="1346204857">
          <w:marLeft w:val="547"/>
          <w:marRight w:val="0"/>
          <w:marTop w:val="0"/>
          <w:marBottom w:val="120"/>
          <w:divBdr>
            <w:top w:val="none" w:sz="0" w:space="0" w:color="auto"/>
            <w:left w:val="none" w:sz="0" w:space="0" w:color="auto"/>
            <w:bottom w:val="none" w:sz="0" w:space="0" w:color="auto"/>
            <w:right w:val="none" w:sz="0" w:space="0" w:color="auto"/>
          </w:divBdr>
        </w:div>
        <w:div w:id="424771529">
          <w:marLeft w:val="1166"/>
          <w:marRight w:val="0"/>
          <w:marTop w:val="0"/>
          <w:marBottom w:val="120"/>
          <w:divBdr>
            <w:top w:val="none" w:sz="0" w:space="0" w:color="auto"/>
            <w:left w:val="none" w:sz="0" w:space="0" w:color="auto"/>
            <w:bottom w:val="none" w:sz="0" w:space="0" w:color="auto"/>
            <w:right w:val="none" w:sz="0" w:space="0" w:color="auto"/>
          </w:divBdr>
        </w:div>
        <w:div w:id="107240521">
          <w:marLeft w:val="547"/>
          <w:marRight w:val="0"/>
          <w:marTop w:val="0"/>
          <w:marBottom w:val="120"/>
          <w:divBdr>
            <w:top w:val="none" w:sz="0" w:space="0" w:color="auto"/>
            <w:left w:val="none" w:sz="0" w:space="0" w:color="auto"/>
            <w:bottom w:val="none" w:sz="0" w:space="0" w:color="auto"/>
            <w:right w:val="none" w:sz="0" w:space="0" w:color="auto"/>
          </w:divBdr>
        </w:div>
        <w:div w:id="1599560640">
          <w:marLeft w:val="1166"/>
          <w:marRight w:val="0"/>
          <w:marTop w:val="0"/>
          <w:marBottom w:val="120"/>
          <w:divBdr>
            <w:top w:val="none" w:sz="0" w:space="0" w:color="auto"/>
            <w:left w:val="none" w:sz="0" w:space="0" w:color="auto"/>
            <w:bottom w:val="none" w:sz="0" w:space="0" w:color="auto"/>
            <w:right w:val="none" w:sz="0" w:space="0" w:color="auto"/>
          </w:divBdr>
        </w:div>
        <w:div w:id="1481574100">
          <w:marLeft w:val="547"/>
          <w:marRight w:val="0"/>
          <w:marTop w:val="0"/>
          <w:marBottom w:val="120"/>
          <w:divBdr>
            <w:top w:val="none" w:sz="0" w:space="0" w:color="auto"/>
            <w:left w:val="none" w:sz="0" w:space="0" w:color="auto"/>
            <w:bottom w:val="none" w:sz="0" w:space="0" w:color="auto"/>
            <w:right w:val="none" w:sz="0" w:space="0" w:color="auto"/>
          </w:divBdr>
        </w:div>
        <w:div w:id="843403257">
          <w:marLeft w:val="1166"/>
          <w:marRight w:val="0"/>
          <w:marTop w:val="0"/>
          <w:marBottom w:val="120"/>
          <w:divBdr>
            <w:top w:val="none" w:sz="0" w:space="0" w:color="auto"/>
            <w:left w:val="none" w:sz="0" w:space="0" w:color="auto"/>
            <w:bottom w:val="none" w:sz="0" w:space="0" w:color="auto"/>
            <w:right w:val="none" w:sz="0" w:space="0" w:color="auto"/>
          </w:divBdr>
        </w:div>
      </w:divsChild>
    </w:div>
    <w:div w:id="518550664">
      <w:bodyDiv w:val="1"/>
      <w:marLeft w:val="0"/>
      <w:marRight w:val="0"/>
      <w:marTop w:val="0"/>
      <w:marBottom w:val="0"/>
      <w:divBdr>
        <w:top w:val="none" w:sz="0" w:space="0" w:color="auto"/>
        <w:left w:val="none" w:sz="0" w:space="0" w:color="auto"/>
        <w:bottom w:val="none" w:sz="0" w:space="0" w:color="auto"/>
        <w:right w:val="none" w:sz="0" w:space="0" w:color="auto"/>
      </w:divBdr>
      <w:divsChild>
        <w:div w:id="531114493">
          <w:marLeft w:val="403"/>
          <w:marRight w:val="0"/>
          <w:marTop w:val="0"/>
          <w:marBottom w:val="120"/>
          <w:divBdr>
            <w:top w:val="none" w:sz="0" w:space="0" w:color="auto"/>
            <w:left w:val="none" w:sz="0" w:space="0" w:color="auto"/>
            <w:bottom w:val="none" w:sz="0" w:space="0" w:color="auto"/>
            <w:right w:val="none" w:sz="0" w:space="0" w:color="auto"/>
          </w:divBdr>
        </w:div>
        <w:div w:id="116459728">
          <w:marLeft w:val="1166"/>
          <w:marRight w:val="0"/>
          <w:marTop w:val="0"/>
          <w:marBottom w:val="120"/>
          <w:divBdr>
            <w:top w:val="none" w:sz="0" w:space="0" w:color="auto"/>
            <w:left w:val="none" w:sz="0" w:space="0" w:color="auto"/>
            <w:bottom w:val="none" w:sz="0" w:space="0" w:color="auto"/>
            <w:right w:val="none" w:sz="0" w:space="0" w:color="auto"/>
          </w:divBdr>
        </w:div>
        <w:div w:id="837503162">
          <w:marLeft w:val="1166"/>
          <w:marRight w:val="0"/>
          <w:marTop w:val="45"/>
          <w:marBottom w:val="120"/>
          <w:divBdr>
            <w:top w:val="none" w:sz="0" w:space="0" w:color="auto"/>
            <w:left w:val="none" w:sz="0" w:space="0" w:color="auto"/>
            <w:bottom w:val="none" w:sz="0" w:space="0" w:color="auto"/>
            <w:right w:val="none" w:sz="0" w:space="0" w:color="auto"/>
          </w:divBdr>
        </w:div>
      </w:divsChild>
    </w:div>
    <w:div w:id="540678115">
      <w:bodyDiv w:val="1"/>
      <w:marLeft w:val="0"/>
      <w:marRight w:val="0"/>
      <w:marTop w:val="0"/>
      <w:marBottom w:val="0"/>
      <w:divBdr>
        <w:top w:val="none" w:sz="0" w:space="0" w:color="auto"/>
        <w:left w:val="none" w:sz="0" w:space="0" w:color="auto"/>
        <w:bottom w:val="none" w:sz="0" w:space="0" w:color="auto"/>
        <w:right w:val="none" w:sz="0" w:space="0" w:color="auto"/>
      </w:divBdr>
      <w:divsChild>
        <w:div w:id="525679440">
          <w:marLeft w:val="274"/>
          <w:marRight w:val="0"/>
          <w:marTop w:val="180"/>
          <w:marBottom w:val="60"/>
          <w:divBdr>
            <w:top w:val="none" w:sz="0" w:space="0" w:color="auto"/>
            <w:left w:val="none" w:sz="0" w:space="0" w:color="auto"/>
            <w:bottom w:val="none" w:sz="0" w:space="0" w:color="auto"/>
            <w:right w:val="none" w:sz="0" w:space="0" w:color="auto"/>
          </w:divBdr>
        </w:div>
        <w:div w:id="1112435456">
          <w:marLeft w:val="446"/>
          <w:marRight w:val="245"/>
          <w:marTop w:val="180"/>
          <w:marBottom w:val="60"/>
          <w:divBdr>
            <w:top w:val="none" w:sz="0" w:space="0" w:color="auto"/>
            <w:left w:val="none" w:sz="0" w:space="0" w:color="auto"/>
            <w:bottom w:val="none" w:sz="0" w:space="0" w:color="auto"/>
            <w:right w:val="none" w:sz="0" w:space="0" w:color="auto"/>
          </w:divBdr>
        </w:div>
        <w:div w:id="2089420825">
          <w:marLeft w:val="446"/>
          <w:marRight w:val="245"/>
          <w:marTop w:val="180"/>
          <w:marBottom w:val="60"/>
          <w:divBdr>
            <w:top w:val="none" w:sz="0" w:space="0" w:color="auto"/>
            <w:left w:val="none" w:sz="0" w:space="0" w:color="auto"/>
            <w:bottom w:val="none" w:sz="0" w:space="0" w:color="auto"/>
            <w:right w:val="none" w:sz="0" w:space="0" w:color="auto"/>
          </w:divBdr>
        </w:div>
      </w:divsChild>
    </w:div>
    <w:div w:id="546575971">
      <w:bodyDiv w:val="1"/>
      <w:marLeft w:val="0"/>
      <w:marRight w:val="0"/>
      <w:marTop w:val="0"/>
      <w:marBottom w:val="0"/>
      <w:divBdr>
        <w:top w:val="none" w:sz="0" w:space="0" w:color="auto"/>
        <w:left w:val="none" w:sz="0" w:space="0" w:color="auto"/>
        <w:bottom w:val="none" w:sz="0" w:space="0" w:color="auto"/>
        <w:right w:val="none" w:sz="0" w:space="0" w:color="auto"/>
      </w:divBdr>
      <w:divsChild>
        <w:div w:id="84963706">
          <w:marLeft w:val="403"/>
          <w:marRight w:val="0"/>
          <w:marTop w:val="0"/>
          <w:marBottom w:val="120"/>
          <w:divBdr>
            <w:top w:val="none" w:sz="0" w:space="0" w:color="auto"/>
            <w:left w:val="none" w:sz="0" w:space="0" w:color="auto"/>
            <w:bottom w:val="none" w:sz="0" w:space="0" w:color="auto"/>
            <w:right w:val="none" w:sz="0" w:space="0" w:color="auto"/>
          </w:divBdr>
        </w:div>
        <w:div w:id="1944455869">
          <w:marLeft w:val="547"/>
          <w:marRight w:val="130"/>
          <w:marTop w:val="45"/>
          <w:marBottom w:val="180"/>
          <w:divBdr>
            <w:top w:val="none" w:sz="0" w:space="0" w:color="auto"/>
            <w:left w:val="none" w:sz="0" w:space="0" w:color="auto"/>
            <w:bottom w:val="none" w:sz="0" w:space="0" w:color="auto"/>
            <w:right w:val="none" w:sz="0" w:space="0" w:color="auto"/>
          </w:divBdr>
        </w:div>
        <w:div w:id="136537306">
          <w:marLeft w:val="547"/>
          <w:marRight w:val="130"/>
          <w:marTop w:val="45"/>
          <w:marBottom w:val="18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998265273">
      <w:bodyDiv w:val="1"/>
      <w:marLeft w:val="0"/>
      <w:marRight w:val="0"/>
      <w:marTop w:val="0"/>
      <w:marBottom w:val="0"/>
      <w:divBdr>
        <w:top w:val="none" w:sz="0" w:space="0" w:color="auto"/>
        <w:left w:val="none" w:sz="0" w:space="0" w:color="auto"/>
        <w:bottom w:val="none" w:sz="0" w:space="0" w:color="auto"/>
        <w:right w:val="none" w:sz="0" w:space="0" w:color="auto"/>
      </w:divBdr>
      <w:divsChild>
        <w:div w:id="364139712">
          <w:marLeft w:val="403"/>
          <w:marRight w:val="0"/>
          <w:marTop w:val="0"/>
          <w:marBottom w:val="120"/>
          <w:divBdr>
            <w:top w:val="none" w:sz="0" w:space="0" w:color="auto"/>
            <w:left w:val="none" w:sz="0" w:space="0" w:color="auto"/>
            <w:bottom w:val="none" w:sz="0" w:space="0" w:color="auto"/>
            <w:right w:val="none" w:sz="0" w:space="0" w:color="auto"/>
          </w:divBdr>
        </w:div>
        <w:div w:id="1491750792">
          <w:marLeft w:val="547"/>
          <w:marRight w:val="130"/>
          <w:marTop w:val="45"/>
          <w:marBottom w:val="180"/>
          <w:divBdr>
            <w:top w:val="none" w:sz="0" w:space="0" w:color="auto"/>
            <w:left w:val="none" w:sz="0" w:space="0" w:color="auto"/>
            <w:bottom w:val="none" w:sz="0" w:space="0" w:color="auto"/>
            <w:right w:val="none" w:sz="0" w:space="0" w:color="auto"/>
          </w:divBdr>
        </w:div>
        <w:div w:id="403062945">
          <w:marLeft w:val="547"/>
          <w:marRight w:val="130"/>
          <w:marTop w:val="45"/>
          <w:marBottom w:val="180"/>
          <w:divBdr>
            <w:top w:val="none" w:sz="0" w:space="0" w:color="auto"/>
            <w:left w:val="none" w:sz="0" w:space="0" w:color="auto"/>
            <w:bottom w:val="none" w:sz="0" w:space="0" w:color="auto"/>
            <w:right w:val="none" w:sz="0" w:space="0" w:color="auto"/>
          </w:divBdr>
        </w:div>
        <w:div w:id="1926920152">
          <w:marLeft w:val="547"/>
          <w:marRight w:val="130"/>
          <w:marTop w:val="45"/>
          <w:marBottom w:val="18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44132579">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55898">
      <w:bodyDiv w:val="1"/>
      <w:marLeft w:val="0"/>
      <w:marRight w:val="0"/>
      <w:marTop w:val="0"/>
      <w:marBottom w:val="0"/>
      <w:divBdr>
        <w:top w:val="none" w:sz="0" w:space="0" w:color="auto"/>
        <w:left w:val="none" w:sz="0" w:space="0" w:color="auto"/>
        <w:bottom w:val="none" w:sz="0" w:space="0" w:color="auto"/>
        <w:right w:val="none" w:sz="0" w:space="0" w:color="auto"/>
      </w:divBdr>
      <w:divsChild>
        <w:div w:id="777913823">
          <w:marLeft w:val="547"/>
          <w:marRight w:val="0"/>
          <w:marTop w:val="0"/>
          <w:marBottom w:val="120"/>
          <w:divBdr>
            <w:top w:val="none" w:sz="0" w:space="0" w:color="auto"/>
            <w:left w:val="none" w:sz="0" w:space="0" w:color="auto"/>
            <w:bottom w:val="none" w:sz="0" w:space="0" w:color="auto"/>
            <w:right w:val="none" w:sz="0" w:space="0" w:color="auto"/>
          </w:divBdr>
        </w:div>
        <w:div w:id="1494180478">
          <w:marLeft w:val="1166"/>
          <w:marRight w:val="0"/>
          <w:marTop w:val="45"/>
          <w:marBottom w:val="120"/>
          <w:divBdr>
            <w:top w:val="none" w:sz="0" w:space="0" w:color="auto"/>
            <w:left w:val="none" w:sz="0" w:space="0" w:color="auto"/>
            <w:bottom w:val="none" w:sz="0" w:space="0" w:color="auto"/>
            <w:right w:val="none" w:sz="0" w:space="0" w:color="auto"/>
          </w:divBdr>
        </w:div>
        <w:div w:id="1615400815">
          <w:marLeft w:val="1166"/>
          <w:marRight w:val="0"/>
          <w:marTop w:val="45"/>
          <w:marBottom w:val="120"/>
          <w:divBdr>
            <w:top w:val="none" w:sz="0" w:space="0" w:color="auto"/>
            <w:left w:val="none" w:sz="0" w:space="0" w:color="auto"/>
            <w:bottom w:val="none" w:sz="0" w:space="0" w:color="auto"/>
            <w:right w:val="none" w:sz="0" w:space="0" w:color="auto"/>
          </w:divBdr>
        </w:div>
        <w:div w:id="1090810442">
          <w:marLeft w:val="1166"/>
          <w:marRight w:val="0"/>
          <w:marTop w:val="45"/>
          <w:marBottom w:val="120"/>
          <w:divBdr>
            <w:top w:val="none" w:sz="0" w:space="0" w:color="auto"/>
            <w:left w:val="none" w:sz="0" w:space="0" w:color="auto"/>
            <w:bottom w:val="none" w:sz="0" w:space="0" w:color="auto"/>
            <w:right w:val="none" w:sz="0" w:space="0" w:color="auto"/>
          </w:divBdr>
        </w:div>
        <w:div w:id="444812905">
          <w:marLeft w:val="1166"/>
          <w:marRight w:val="0"/>
          <w:marTop w:val="45"/>
          <w:marBottom w:val="120"/>
          <w:divBdr>
            <w:top w:val="none" w:sz="0" w:space="0" w:color="auto"/>
            <w:left w:val="none" w:sz="0" w:space="0" w:color="auto"/>
            <w:bottom w:val="none" w:sz="0" w:space="0" w:color="auto"/>
            <w:right w:val="none" w:sz="0" w:space="0" w:color="auto"/>
          </w:divBdr>
        </w:div>
        <w:div w:id="322320036">
          <w:marLeft w:val="1166"/>
          <w:marRight w:val="0"/>
          <w:marTop w:val="45"/>
          <w:marBottom w:val="120"/>
          <w:divBdr>
            <w:top w:val="none" w:sz="0" w:space="0" w:color="auto"/>
            <w:left w:val="none" w:sz="0" w:space="0" w:color="auto"/>
            <w:bottom w:val="none" w:sz="0" w:space="0" w:color="auto"/>
            <w:right w:val="none" w:sz="0" w:space="0" w:color="auto"/>
          </w:divBdr>
        </w:div>
      </w:divsChild>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0214047">
      <w:bodyDiv w:val="1"/>
      <w:marLeft w:val="0"/>
      <w:marRight w:val="0"/>
      <w:marTop w:val="0"/>
      <w:marBottom w:val="0"/>
      <w:divBdr>
        <w:top w:val="none" w:sz="0" w:space="0" w:color="auto"/>
        <w:left w:val="none" w:sz="0" w:space="0" w:color="auto"/>
        <w:bottom w:val="none" w:sz="0" w:space="0" w:color="auto"/>
        <w:right w:val="none" w:sz="0" w:space="0" w:color="auto"/>
      </w:divBdr>
      <w:divsChild>
        <w:div w:id="778180925">
          <w:marLeft w:val="547"/>
          <w:marRight w:val="0"/>
          <w:marTop w:val="0"/>
          <w:marBottom w:val="120"/>
          <w:divBdr>
            <w:top w:val="none" w:sz="0" w:space="0" w:color="auto"/>
            <w:left w:val="none" w:sz="0" w:space="0" w:color="auto"/>
            <w:bottom w:val="none" w:sz="0" w:space="0" w:color="auto"/>
            <w:right w:val="none" w:sz="0" w:space="0" w:color="auto"/>
          </w:divBdr>
        </w:div>
        <w:div w:id="1314797642">
          <w:marLeft w:val="1166"/>
          <w:marRight w:val="0"/>
          <w:marTop w:val="0"/>
          <w:marBottom w:val="120"/>
          <w:divBdr>
            <w:top w:val="none" w:sz="0" w:space="0" w:color="auto"/>
            <w:left w:val="none" w:sz="0" w:space="0" w:color="auto"/>
            <w:bottom w:val="none" w:sz="0" w:space="0" w:color="auto"/>
            <w:right w:val="none" w:sz="0" w:space="0" w:color="auto"/>
          </w:divBdr>
        </w:div>
        <w:div w:id="396587197">
          <w:marLeft w:val="1166"/>
          <w:marRight w:val="0"/>
          <w:marTop w:val="0"/>
          <w:marBottom w:val="120"/>
          <w:divBdr>
            <w:top w:val="none" w:sz="0" w:space="0" w:color="auto"/>
            <w:left w:val="none" w:sz="0" w:space="0" w:color="auto"/>
            <w:bottom w:val="none" w:sz="0" w:space="0" w:color="auto"/>
            <w:right w:val="none" w:sz="0" w:space="0" w:color="auto"/>
          </w:divBdr>
        </w:div>
        <w:div w:id="277495055">
          <w:marLeft w:val="1800"/>
          <w:marRight w:val="0"/>
          <w:marTop w:val="0"/>
          <w:marBottom w:val="120"/>
          <w:divBdr>
            <w:top w:val="none" w:sz="0" w:space="0" w:color="auto"/>
            <w:left w:val="none" w:sz="0" w:space="0" w:color="auto"/>
            <w:bottom w:val="none" w:sz="0" w:space="0" w:color="auto"/>
            <w:right w:val="none" w:sz="0" w:space="0" w:color="auto"/>
          </w:divBdr>
        </w:div>
        <w:div w:id="677541345">
          <w:marLeft w:val="547"/>
          <w:marRight w:val="0"/>
          <w:marTop w:val="0"/>
          <w:marBottom w:val="120"/>
          <w:divBdr>
            <w:top w:val="none" w:sz="0" w:space="0" w:color="auto"/>
            <w:left w:val="none" w:sz="0" w:space="0" w:color="auto"/>
            <w:bottom w:val="none" w:sz="0" w:space="0" w:color="auto"/>
            <w:right w:val="none" w:sz="0" w:space="0" w:color="auto"/>
          </w:divBdr>
        </w:div>
        <w:div w:id="1034383238">
          <w:marLeft w:val="1166"/>
          <w:marRight w:val="0"/>
          <w:marTop w:val="0"/>
          <w:marBottom w:val="120"/>
          <w:divBdr>
            <w:top w:val="none" w:sz="0" w:space="0" w:color="auto"/>
            <w:left w:val="none" w:sz="0" w:space="0" w:color="auto"/>
            <w:bottom w:val="none" w:sz="0" w:space="0" w:color="auto"/>
            <w:right w:val="none" w:sz="0" w:space="0" w:color="auto"/>
          </w:divBdr>
        </w:div>
        <w:div w:id="200286168">
          <w:marLeft w:val="1166"/>
          <w:marRight w:val="0"/>
          <w:marTop w:val="0"/>
          <w:marBottom w:val="120"/>
          <w:divBdr>
            <w:top w:val="none" w:sz="0" w:space="0" w:color="auto"/>
            <w:left w:val="none" w:sz="0" w:space="0" w:color="auto"/>
            <w:bottom w:val="none" w:sz="0" w:space="0" w:color="auto"/>
            <w:right w:val="none" w:sz="0" w:space="0" w:color="auto"/>
          </w:divBdr>
        </w:div>
        <w:div w:id="334695372">
          <w:marLeft w:val="1800"/>
          <w:marRight w:val="0"/>
          <w:marTop w:val="0"/>
          <w:marBottom w:val="120"/>
          <w:divBdr>
            <w:top w:val="none" w:sz="0" w:space="0" w:color="auto"/>
            <w:left w:val="none" w:sz="0" w:space="0" w:color="auto"/>
            <w:bottom w:val="none" w:sz="0" w:space="0" w:color="auto"/>
            <w:right w:val="none" w:sz="0" w:space="0" w:color="auto"/>
          </w:divBdr>
        </w:div>
        <w:div w:id="302975599">
          <w:marLeft w:val="547"/>
          <w:marRight w:val="0"/>
          <w:marTop w:val="0"/>
          <w:marBottom w:val="120"/>
          <w:divBdr>
            <w:top w:val="none" w:sz="0" w:space="0" w:color="auto"/>
            <w:left w:val="none" w:sz="0" w:space="0" w:color="auto"/>
            <w:bottom w:val="none" w:sz="0" w:space="0" w:color="auto"/>
            <w:right w:val="none" w:sz="0" w:space="0" w:color="auto"/>
          </w:divBdr>
        </w:div>
        <w:div w:id="1780562926">
          <w:marLeft w:val="1166"/>
          <w:marRight w:val="0"/>
          <w:marTop w:val="0"/>
          <w:marBottom w:val="120"/>
          <w:divBdr>
            <w:top w:val="none" w:sz="0" w:space="0" w:color="auto"/>
            <w:left w:val="none" w:sz="0" w:space="0" w:color="auto"/>
            <w:bottom w:val="none" w:sz="0" w:space="0" w:color="auto"/>
            <w:right w:val="none" w:sz="0" w:space="0" w:color="auto"/>
          </w:divBdr>
        </w:div>
      </w:divsChild>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99073858">
      <w:bodyDiv w:val="1"/>
      <w:marLeft w:val="0"/>
      <w:marRight w:val="0"/>
      <w:marTop w:val="0"/>
      <w:marBottom w:val="0"/>
      <w:divBdr>
        <w:top w:val="none" w:sz="0" w:space="0" w:color="auto"/>
        <w:left w:val="none" w:sz="0" w:space="0" w:color="auto"/>
        <w:bottom w:val="none" w:sz="0" w:space="0" w:color="auto"/>
        <w:right w:val="none" w:sz="0" w:space="0" w:color="auto"/>
      </w:divBdr>
      <w:divsChild>
        <w:div w:id="695423583">
          <w:marLeft w:val="403"/>
          <w:marRight w:val="0"/>
          <w:marTop w:val="0"/>
          <w:marBottom w:val="120"/>
          <w:divBdr>
            <w:top w:val="none" w:sz="0" w:space="0" w:color="auto"/>
            <w:left w:val="none" w:sz="0" w:space="0" w:color="auto"/>
            <w:bottom w:val="none" w:sz="0" w:space="0" w:color="auto"/>
            <w:right w:val="none" w:sz="0" w:space="0" w:color="auto"/>
          </w:divBdr>
        </w:div>
        <w:div w:id="1598324446">
          <w:marLeft w:val="403"/>
          <w:marRight w:val="0"/>
          <w:marTop w:val="0"/>
          <w:marBottom w:val="120"/>
          <w:divBdr>
            <w:top w:val="none" w:sz="0" w:space="0" w:color="auto"/>
            <w:left w:val="none" w:sz="0" w:space="0" w:color="auto"/>
            <w:bottom w:val="none" w:sz="0" w:space="0" w:color="auto"/>
            <w:right w:val="none" w:sz="0" w:space="0" w:color="auto"/>
          </w:divBdr>
        </w:div>
        <w:div w:id="950673437">
          <w:marLeft w:val="662"/>
          <w:marRight w:val="0"/>
          <w:marTop w:val="45"/>
          <w:marBottom w:val="120"/>
          <w:divBdr>
            <w:top w:val="none" w:sz="0" w:space="0" w:color="auto"/>
            <w:left w:val="none" w:sz="0" w:space="0" w:color="auto"/>
            <w:bottom w:val="none" w:sz="0" w:space="0" w:color="auto"/>
            <w:right w:val="none" w:sz="0" w:space="0" w:color="auto"/>
          </w:divBdr>
        </w:div>
        <w:div w:id="646470187">
          <w:marLeft w:val="936"/>
          <w:marRight w:val="0"/>
          <w:marTop w:val="30"/>
          <w:marBottom w:val="120"/>
          <w:divBdr>
            <w:top w:val="none" w:sz="0" w:space="0" w:color="auto"/>
            <w:left w:val="none" w:sz="0" w:space="0" w:color="auto"/>
            <w:bottom w:val="none" w:sz="0" w:space="0" w:color="auto"/>
            <w:right w:val="none" w:sz="0" w:space="0" w:color="auto"/>
          </w:divBdr>
        </w:div>
        <w:div w:id="1706828589">
          <w:marLeft w:val="662"/>
          <w:marRight w:val="0"/>
          <w:marTop w:val="45"/>
          <w:marBottom w:val="120"/>
          <w:divBdr>
            <w:top w:val="none" w:sz="0" w:space="0" w:color="auto"/>
            <w:left w:val="none" w:sz="0" w:space="0" w:color="auto"/>
            <w:bottom w:val="none" w:sz="0" w:space="0" w:color="auto"/>
            <w:right w:val="none" w:sz="0" w:space="0" w:color="auto"/>
          </w:divBdr>
        </w:div>
        <w:div w:id="1385521881">
          <w:marLeft w:val="936"/>
          <w:marRight w:val="0"/>
          <w:marTop w:val="30"/>
          <w:marBottom w:val="120"/>
          <w:divBdr>
            <w:top w:val="none" w:sz="0" w:space="0" w:color="auto"/>
            <w:left w:val="none" w:sz="0" w:space="0" w:color="auto"/>
            <w:bottom w:val="none" w:sz="0" w:space="0" w:color="auto"/>
            <w:right w:val="none" w:sz="0" w:space="0" w:color="auto"/>
          </w:divBdr>
        </w:div>
        <w:div w:id="406000294">
          <w:marLeft w:val="936"/>
          <w:marRight w:val="0"/>
          <w:marTop w:val="30"/>
          <w:marBottom w:val="120"/>
          <w:divBdr>
            <w:top w:val="none" w:sz="0" w:space="0" w:color="auto"/>
            <w:left w:val="none" w:sz="0" w:space="0" w:color="auto"/>
            <w:bottom w:val="none" w:sz="0" w:space="0" w:color="auto"/>
            <w:right w:val="none" w:sz="0" w:space="0" w:color="auto"/>
          </w:divBdr>
        </w:div>
        <w:div w:id="741296975">
          <w:marLeft w:val="936"/>
          <w:marRight w:val="0"/>
          <w:marTop w:val="30"/>
          <w:marBottom w:val="120"/>
          <w:divBdr>
            <w:top w:val="none" w:sz="0" w:space="0" w:color="auto"/>
            <w:left w:val="none" w:sz="0" w:space="0" w:color="auto"/>
            <w:bottom w:val="none" w:sz="0" w:space="0" w:color="auto"/>
            <w:right w:val="none" w:sz="0" w:space="0" w:color="auto"/>
          </w:divBdr>
        </w:div>
        <w:div w:id="1805733719">
          <w:marLeft w:val="662"/>
          <w:marRight w:val="0"/>
          <w:marTop w:val="45"/>
          <w:marBottom w:val="120"/>
          <w:divBdr>
            <w:top w:val="none" w:sz="0" w:space="0" w:color="auto"/>
            <w:left w:val="none" w:sz="0" w:space="0" w:color="auto"/>
            <w:bottom w:val="none" w:sz="0" w:space="0" w:color="auto"/>
            <w:right w:val="none" w:sz="0" w:space="0" w:color="auto"/>
          </w:divBdr>
        </w:div>
      </w:divsChild>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45091660">
      <w:bodyDiv w:val="1"/>
      <w:marLeft w:val="0"/>
      <w:marRight w:val="0"/>
      <w:marTop w:val="0"/>
      <w:marBottom w:val="0"/>
      <w:divBdr>
        <w:top w:val="none" w:sz="0" w:space="0" w:color="auto"/>
        <w:left w:val="none" w:sz="0" w:space="0" w:color="auto"/>
        <w:bottom w:val="none" w:sz="0" w:space="0" w:color="auto"/>
        <w:right w:val="none" w:sz="0" w:space="0" w:color="auto"/>
      </w:divBdr>
      <w:divsChild>
        <w:div w:id="1518615478">
          <w:marLeft w:val="403"/>
          <w:marRight w:val="0"/>
          <w:marTop w:val="0"/>
          <w:marBottom w:val="120"/>
          <w:divBdr>
            <w:top w:val="none" w:sz="0" w:space="0" w:color="auto"/>
            <w:left w:val="none" w:sz="0" w:space="0" w:color="auto"/>
            <w:bottom w:val="none" w:sz="0" w:space="0" w:color="auto"/>
            <w:right w:val="none" w:sz="0" w:space="0" w:color="auto"/>
          </w:divBdr>
        </w:div>
        <w:div w:id="96607226">
          <w:marLeft w:val="662"/>
          <w:marRight w:val="0"/>
          <w:marTop w:val="45"/>
          <w:marBottom w:val="120"/>
          <w:divBdr>
            <w:top w:val="none" w:sz="0" w:space="0" w:color="auto"/>
            <w:left w:val="none" w:sz="0" w:space="0" w:color="auto"/>
            <w:bottom w:val="none" w:sz="0" w:space="0" w:color="auto"/>
            <w:right w:val="none" w:sz="0" w:space="0" w:color="auto"/>
          </w:divBdr>
        </w:div>
        <w:div w:id="206382004">
          <w:marLeft w:val="936"/>
          <w:marRight w:val="0"/>
          <w:marTop w:val="30"/>
          <w:marBottom w:val="120"/>
          <w:divBdr>
            <w:top w:val="none" w:sz="0" w:space="0" w:color="auto"/>
            <w:left w:val="none" w:sz="0" w:space="0" w:color="auto"/>
            <w:bottom w:val="none" w:sz="0" w:space="0" w:color="auto"/>
            <w:right w:val="none" w:sz="0" w:space="0" w:color="auto"/>
          </w:divBdr>
        </w:div>
      </w:divsChild>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73967384">
      <w:bodyDiv w:val="1"/>
      <w:marLeft w:val="0"/>
      <w:marRight w:val="0"/>
      <w:marTop w:val="0"/>
      <w:marBottom w:val="0"/>
      <w:divBdr>
        <w:top w:val="none" w:sz="0" w:space="0" w:color="auto"/>
        <w:left w:val="none" w:sz="0" w:space="0" w:color="auto"/>
        <w:bottom w:val="none" w:sz="0" w:space="0" w:color="auto"/>
        <w:right w:val="none" w:sz="0" w:space="0" w:color="auto"/>
      </w:divBdr>
      <w:divsChild>
        <w:div w:id="1392969132">
          <w:marLeft w:val="547"/>
          <w:marRight w:val="0"/>
          <w:marTop w:val="0"/>
          <w:marBottom w:val="0"/>
          <w:divBdr>
            <w:top w:val="none" w:sz="0" w:space="0" w:color="auto"/>
            <w:left w:val="none" w:sz="0" w:space="0" w:color="auto"/>
            <w:bottom w:val="none" w:sz="0" w:space="0" w:color="auto"/>
            <w:right w:val="none" w:sz="0" w:space="0" w:color="auto"/>
          </w:divBdr>
        </w:div>
        <w:div w:id="876968610">
          <w:marLeft w:val="1166"/>
          <w:marRight w:val="0"/>
          <w:marTop w:val="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82504335">
      <w:bodyDiv w:val="1"/>
      <w:marLeft w:val="0"/>
      <w:marRight w:val="0"/>
      <w:marTop w:val="0"/>
      <w:marBottom w:val="0"/>
      <w:divBdr>
        <w:top w:val="none" w:sz="0" w:space="0" w:color="auto"/>
        <w:left w:val="none" w:sz="0" w:space="0" w:color="auto"/>
        <w:bottom w:val="none" w:sz="0" w:space="0" w:color="auto"/>
        <w:right w:val="none" w:sz="0" w:space="0" w:color="auto"/>
      </w:divBdr>
      <w:divsChild>
        <w:div w:id="2096244948">
          <w:marLeft w:val="403"/>
          <w:marRight w:val="0"/>
          <w:marTop w:val="0"/>
          <w:marBottom w:val="120"/>
          <w:divBdr>
            <w:top w:val="none" w:sz="0" w:space="0" w:color="auto"/>
            <w:left w:val="none" w:sz="0" w:space="0" w:color="auto"/>
            <w:bottom w:val="none" w:sz="0" w:space="0" w:color="auto"/>
            <w:right w:val="none" w:sz="0" w:space="0" w:color="auto"/>
          </w:divBdr>
        </w:div>
        <w:div w:id="1777823208">
          <w:marLeft w:val="547"/>
          <w:marRight w:val="130"/>
          <w:marTop w:val="45"/>
          <w:marBottom w:val="180"/>
          <w:divBdr>
            <w:top w:val="none" w:sz="0" w:space="0" w:color="auto"/>
            <w:left w:val="none" w:sz="0" w:space="0" w:color="auto"/>
            <w:bottom w:val="none" w:sz="0" w:space="0" w:color="auto"/>
            <w:right w:val="none" w:sz="0" w:space="0" w:color="auto"/>
          </w:divBdr>
        </w:div>
        <w:div w:id="1203714758">
          <w:marLeft w:val="547"/>
          <w:marRight w:val="130"/>
          <w:marTop w:val="45"/>
          <w:marBottom w:val="18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69413650">
      <w:bodyDiv w:val="1"/>
      <w:marLeft w:val="0"/>
      <w:marRight w:val="0"/>
      <w:marTop w:val="0"/>
      <w:marBottom w:val="0"/>
      <w:divBdr>
        <w:top w:val="none" w:sz="0" w:space="0" w:color="auto"/>
        <w:left w:val="none" w:sz="0" w:space="0" w:color="auto"/>
        <w:bottom w:val="none" w:sz="0" w:space="0" w:color="auto"/>
        <w:right w:val="none" w:sz="0" w:space="0" w:color="auto"/>
      </w:divBdr>
      <w:divsChild>
        <w:div w:id="1907297517">
          <w:marLeft w:val="403"/>
          <w:marRight w:val="0"/>
          <w:marTop w:val="0"/>
          <w:marBottom w:val="120"/>
          <w:divBdr>
            <w:top w:val="none" w:sz="0" w:space="0" w:color="auto"/>
            <w:left w:val="none" w:sz="0" w:space="0" w:color="auto"/>
            <w:bottom w:val="none" w:sz="0" w:space="0" w:color="auto"/>
            <w:right w:val="none" w:sz="0" w:space="0" w:color="auto"/>
          </w:divBdr>
        </w:div>
        <w:div w:id="1283800938">
          <w:marLeft w:val="403"/>
          <w:marRight w:val="0"/>
          <w:marTop w:val="0"/>
          <w:marBottom w:val="120"/>
          <w:divBdr>
            <w:top w:val="none" w:sz="0" w:space="0" w:color="auto"/>
            <w:left w:val="none" w:sz="0" w:space="0" w:color="auto"/>
            <w:bottom w:val="none" w:sz="0" w:space="0" w:color="auto"/>
            <w:right w:val="none" w:sz="0" w:space="0" w:color="auto"/>
          </w:divBdr>
        </w:div>
        <w:div w:id="778449334">
          <w:marLeft w:val="662"/>
          <w:marRight w:val="0"/>
          <w:marTop w:val="45"/>
          <w:marBottom w:val="120"/>
          <w:divBdr>
            <w:top w:val="none" w:sz="0" w:space="0" w:color="auto"/>
            <w:left w:val="none" w:sz="0" w:space="0" w:color="auto"/>
            <w:bottom w:val="none" w:sz="0" w:space="0" w:color="auto"/>
            <w:right w:val="none" w:sz="0" w:space="0" w:color="auto"/>
          </w:divBdr>
        </w:div>
        <w:div w:id="1942713372">
          <w:marLeft w:val="936"/>
          <w:marRight w:val="0"/>
          <w:marTop w:val="30"/>
          <w:marBottom w:val="120"/>
          <w:divBdr>
            <w:top w:val="none" w:sz="0" w:space="0" w:color="auto"/>
            <w:left w:val="none" w:sz="0" w:space="0" w:color="auto"/>
            <w:bottom w:val="none" w:sz="0" w:space="0" w:color="auto"/>
            <w:right w:val="none" w:sz="0" w:space="0" w:color="auto"/>
          </w:divBdr>
        </w:div>
        <w:div w:id="508368965">
          <w:marLeft w:val="662"/>
          <w:marRight w:val="0"/>
          <w:marTop w:val="45"/>
          <w:marBottom w:val="120"/>
          <w:divBdr>
            <w:top w:val="none" w:sz="0" w:space="0" w:color="auto"/>
            <w:left w:val="none" w:sz="0" w:space="0" w:color="auto"/>
            <w:bottom w:val="none" w:sz="0" w:space="0" w:color="auto"/>
            <w:right w:val="none" w:sz="0" w:space="0" w:color="auto"/>
          </w:divBdr>
        </w:div>
        <w:div w:id="704524645">
          <w:marLeft w:val="936"/>
          <w:marRight w:val="0"/>
          <w:marTop w:val="30"/>
          <w:marBottom w:val="120"/>
          <w:divBdr>
            <w:top w:val="none" w:sz="0" w:space="0" w:color="auto"/>
            <w:left w:val="none" w:sz="0" w:space="0" w:color="auto"/>
            <w:bottom w:val="none" w:sz="0" w:space="0" w:color="auto"/>
            <w:right w:val="none" w:sz="0" w:space="0" w:color="auto"/>
          </w:divBdr>
        </w:div>
        <w:div w:id="232275638">
          <w:marLeft w:val="936"/>
          <w:marRight w:val="0"/>
          <w:marTop w:val="30"/>
          <w:marBottom w:val="120"/>
          <w:divBdr>
            <w:top w:val="none" w:sz="0" w:space="0" w:color="auto"/>
            <w:left w:val="none" w:sz="0" w:space="0" w:color="auto"/>
            <w:bottom w:val="none" w:sz="0" w:space="0" w:color="auto"/>
            <w:right w:val="none" w:sz="0" w:space="0" w:color="auto"/>
          </w:divBdr>
        </w:div>
        <w:div w:id="937978882">
          <w:marLeft w:val="936"/>
          <w:marRight w:val="0"/>
          <w:marTop w:val="30"/>
          <w:marBottom w:val="120"/>
          <w:divBdr>
            <w:top w:val="none" w:sz="0" w:space="0" w:color="auto"/>
            <w:left w:val="none" w:sz="0" w:space="0" w:color="auto"/>
            <w:bottom w:val="none" w:sz="0" w:space="0" w:color="auto"/>
            <w:right w:val="none" w:sz="0" w:space="0" w:color="auto"/>
          </w:divBdr>
        </w:div>
        <w:div w:id="1002126062">
          <w:marLeft w:val="662"/>
          <w:marRight w:val="0"/>
          <w:marTop w:val="45"/>
          <w:marBottom w:val="120"/>
          <w:divBdr>
            <w:top w:val="none" w:sz="0" w:space="0" w:color="auto"/>
            <w:left w:val="none" w:sz="0" w:space="0" w:color="auto"/>
            <w:bottom w:val="none" w:sz="0" w:space="0" w:color="auto"/>
            <w:right w:val="none" w:sz="0" w:space="0" w:color="auto"/>
          </w:divBdr>
        </w:div>
      </w:divsChild>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0250205">
      <w:bodyDiv w:val="1"/>
      <w:marLeft w:val="0"/>
      <w:marRight w:val="0"/>
      <w:marTop w:val="0"/>
      <w:marBottom w:val="0"/>
      <w:divBdr>
        <w:top w:val="none" w:sz="0" w:space="0" w:color="auto"/>
        <w:left w:val="none" w:sz="0" w:space="0" w:color="auto"/>
        <w:bottom w:val="none" w:sz="0" w:space="0" w:color="auto"/>
        <w:right w:val="none" w:sz="0" w:space="0" w:color="auto"/>
      </w:divBdr>
      <w:divsChild>
        <w:div w:id="1514808429">
          <w:marLeft w:val="547"/>
          <w:marRight w:val="0"/>
          <w:marTop w:val="0"/>
          <w:marBottom w:val="120"/>
          <w:divBdr>
            <w:top w:val="none" w:sz="0" w:space="0" w:color="auto"/>
            <w:left w:val="none" w:sz="0" w:space="0" w:color="auto"/>
            <w:bottom w:val="none" w:sz="0" w:space="0" w:color="auto"/>
            <w:right w:val="none" w:sz="0" w:space="0" w:color="auto"/>
          </w:divBdr>
        </w:div>
        <w:div w:id="845680577">
          <w:marLeft w:val="1166"/>
          <w:marRight w:val="0"/>
          <w:marTop w:val="0"/>
          <w:marBottom w:val="120"/>
          <w:divBdr>
            <w:top w:val="none" w:sz="0" w:space="0" w:color="auto"/>
            <w:left w:val="none" w:sz="0" w:space="0" w:color="auto"/>
            <w:bottom w:val="none" w:sz="0" w:space="0" w:color="auto"/>
            <w:right w:val="none" w:sz="0" w:space="0" w:color="auto"/>
          </w:divBdr>
        </w:div>
        <w:div w:id="1186677808">
          <w:marLeft w:val="1800"/>
          <w:marRight w:val="0"/>
          <w:marTop w:val="0"/>
          <w:marBottom w:val="120"/>
          <w:divBdr>
            <w:top w:val="none" w:sz="0" w:space="0" w:color="auto"/>
            <w:left w:val="none" w:sz="0" w:space="0" w:color="auto"/>
            <w:bottom w:val="none" w:sz="0" w:space="0" w:color="auto"/>
            <w:right w:val="none" w:sz="0" w:space="0" w:color="auto"/>
          </w:divBdr>
        </w:div>
        <w:div w:id="1619529199">
          <w:marLeft w:val="1166"/>
          <w:marRight w:val="0"/>
          <w:marTop w:val="0"/>
          <w:marBottom w:val="120"/>
          <w:divBdr>
            <w:top w:val="none" w:sz="0" w:space="0" w:color="auto"/>
            <w:left w:val="none" w:sz="0" w:space="0" w:color="auto"/>
            <w:bottom w:val="none" w:sz="0" w:space="0" w:color="auto"/>
            <w:right w:val="none" w:sz="0" w:space="0" w:color="auto"/>
          </w:divBdr>
        </w:div>
        <w:div w:id="908223271">
          <w:marLeft w:val="1800"/>
          <w:marRight w:val="0"/>
          <w:marTop w:val="0"/>
          <w:marBottom w:val="120"/>
          <w:divBdr>
            <w:top w:val="none" w:sz="0" w:space="0" w:color="auto"/>
            <w:left w:val="none" w:sz="0" w:space="0" w:color="auto"/>
            <w:bottom w:val="none" w:sz="0" w:space="0" w:color="auto"/>
            <w:right w:val="none" w:sz="0" w:space="0" w:color="auto"/>
          </w:divBdr>
        </w:div>
        <w:div w:id="1173229557">
          <w:marLeft w:val="1166"/>
          <w:marRight w:val="0"/>
          <w:marTop w:val="0"/>
          <w:marBottom w:val="120"/>
          <w:divBdr>
            <w:top w:val="none" w:sz="0" w:space="0" w:color="auto"/>
            <w:left w:val="none" w:sz="0" w:space="0" w:color="auto"/>
            <w:bottom w:val="none" w:sz="0" w:space="0" w:color="auto"/>
            <w:right w:val="none" w:sz="0" w:space="0" w:color="auto"/>
          </w:divBdr>
        </w:div>
        <w:div w:id="244535224">
          <w:marLeft w:val="1800"/>
          <w:marRight w:val="0"/>
          <w:marTop w:val="0"/>
          <w:marBottom w:val="120"/>
          <w:divBdr>
            <w:top w:val="none" w:sz="0" w:space="0" w:color="auto"/>
            <w:left w:val="none" w:sz="0" w:space="0" w:color="auto"/>
            <w:bottom w:val="none" w:sz="0" w:space="0" w:color="auto"/>
            <w:right w:val="none" w:sz="0" w:space="0" w:color="auto"/>
          </w:divBdr>
        </w:div>
      </w:divsChild>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15565022">
      <w:bodyDiv w:val="1"/>
      <w:marLeft w:val="0"/>
      <w:marRight w:val="0"/>
      <w:marTop w:val="0"/>
      <w:marBottom w:val="0"/>
      <w:divBdr>
        <w:top w:val="none" w:sz="0" w:space="0" w:color="auto"/>
        <w:left w:val="none" w:sz="0" w:space="0" w:color="auto"/>
        <w:bottom w:val="none" w:sz="0" w:space="0" w:color="auto"/>
        <w:right w:val="none" w:sz="0" w:space="0" w:color="auto"/>
      </w:divBdr>
      <w:divsChild>
        <w:div w:id="2070229740">
          <w:marLeft w:val="547"/>
          <w:marRight w:val="0"/>
          <w:marTop w:val="0"/>
          <w:marBottom w:val="120"/>
          <w:divBdr>
            <w:top w:val="none" w:sz="0" w:space="0" w:color="auto"/>
            <w:left w:val="none" w:sz="0" w:space="0" w:color="auto"/>
            <w:bottom w:val="none" w:sz="0" w:space="0" w:color="auto"/>
            <w:right w:val="none" w:sz="0" w:space="0" w:color="auto"/>
          </w:divBdr>
        </w:div>
        <w:div w:id="1167138334">
          <w:marLeft w:val="1166"/>
          <w:marRight w:val="0"/>
          <w:marTop w:val="0"/>
          <w:marBottom w:val="120"/>
          <w:divBdr>
            <w:top w:val="none" w:sz="0" w:space="0" w:color="auto"/>
            <w:left w:val="none" w:sz="0" w:space="0" w:color="auto"/>
            <w:bottom w:val="none" w:sz="0" w:space="0" w:color="auto"/>
            <w:right w:val="none" w:sz="0" w:space="0" w:color="auto"/>
          </w:divBdr>
        </w:div>
        <w:div w:id="1913810891">
          <w:marLeft w:val="1800"/>
          <w:marRight w:val="0"/>
          <w:marTop w:val="0"/>
          <w:marBottom w:val="120"/>
          <w:divBdr>
            <w:top w:val="none" w:sz="0" w:space="0" w:color="auto"/>
            <w:left w:val="none" w:sz="0" w:space="0" w:color="auto"/>
            <w:bottom w:val="none" w:sz="0" w:space="0" w:color="auto"/>
            <w:right w:val="none" w:sz="0" w:space="0" w:color="auto"/>
          </w:divBdr>
        </w:div>
        <w:div w:id="1908495962">
          <w:marLeft w:val="1166"/>
          <w:marRight w:val="0"/>
          <w:marTop w:val="0"/>
          <w:marBottom w:val="120"/>
          <w:divBdr>
            <w:top w:val="none" w:sz="0" w:space="0" w:color="auto"/>
            <w:left w:val="none" w:sz="0" w:space="0" w:color="auto"/>
            <w:bottom w:val="none" w:sz="0" w:space="0" w:color="auto"/>
            <w:right w:val="none" w:sz="0" w:space="0" w:color="auto"/>
          </w:divBdr>
        </w:div>
        <w:div w:id="1308046014">
          <w:marLeft w:val="1800"/>
          <w:marRight w:val="0"/>
          <w:marTop w:val="0"/>
          <w:marBottom w:val="120"/>
          <w:divBdr>
            <w:top w:val="none" w:sz="0" w:space="0" w:color="auto"/>
            <w:left w:val="none" w:sz="0" w:space="0" w:color="auto"/>
            <w:bottom w:val="none" w:sz="0" w:space="0" w:color="auto"/>
            <w:right w:val="none" w:sz="0" w:space="0" w:color="auto"/>
          </w:divBdr>
        </w:div>
        <w:div w:id="562375683">
          <w:marLeft w:val="1166"/>
          <w:marRight w:val="0"/>
          <w:marTop w:val="0"/>
          <w:marBottom w:val="120"/>
          <w:divBdr>
            <w:top w:val="none" w:sz="0" w:space="0" w:color="auto"/>
            <w:left w:val="none" w:sz="0" w:space="0" w:color="auto"/>
            <w:bottom w:val="none" w:sz="0" w:space="0" w:color="auto"/>
            <w:right w:val="none" w:sz="0" w:space="0" w:color="auto"/>
          </w:divBdr>
        </w:div>
        <w:div w:id="1291782701">
          <w:marLeft w:val="1800"/>
          <w:marRight w:val="0"/>
          <w:marTop w:val="0"/>
          <w:marBottom w:val="120"/>
          <w:divBdr>
            <w:top w:val="none" w:sz="0" w:space="0" w:color="auto"/>
            <w:left w:val="none" w:sz="0" w:space="0" w:color="auto"/>
            <w:bottom w:val="none" w:sz="0" w:space="0" w:color="auto"/>
            <w:right w:val="none" w:sz="0" w:space="0" w:color="auto"/>
          </w:divBdr>
        </w:div>
      </w:divsChild>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53197028">
      <w:bodyDiv w:val="1"/>
      <w:marLeft w:val="0"/>
      <w:marRight w:val="0"/>
      <w:marTop w:val="0"/>
      <w:marBottom w:val="0"/>
      <w:divBdr>
        <w:top w:val="none" w:sz="0" w:space="0" w:color="auto"/>
        <w:left w:val="none" w:sz="0" w:space="0" w:color="auto"/>
        <w:bottom w:val="none" w:sz="0" w:space="0" w:color="auto"/>
        <w:right w:val="none" w:sz="0" w:space="0" w:color="auto"/>
      </w:divBdr>
      <w:divsChild>
        <w:div w:id="1445921591">
          <w:marLeft w:val="547"/>
          <w:marRight w:val="0"/>
          <w:marTop w:val="0"/>
          <w:marBottom w:val="0"/>
          <w:divBdr>
            <w:top w:val="none" w:sz="0" w:space="0" w:color="auto"/>
            <w:left w:val="none" w:sz="0" w:space="0" w:color="auto"/>
            <w:bottom w:val="none" w:sz="0" w:space="0" w:color="auto"/>
            <w:right w:val="none" w:sz="0" w:space="0" w:color="auto"/>
          </w:divBdr>
        </w:div>
        <w:div w:id="1643542206">
          <w:marLeft w:val="1166"/>
          <w:marRight w:val="0"/>
          <w:marTop w:val="0"/>
          <w:marBottom w:val="0"/>
          <w:divBdr>
            <w:top w:val="none" w:sz="0" w:space="0" w:color="auto"/>
            <w:left w:val="none" w:sz="0" w:space="0" w:color="auto"/>
            <w:bottom w:val="none" w:sz="0" w:space="0" w:color="auto"/>
            <w:right w:val="none" w:sz="0" w:space="0" w:color="auto"/>
          </w:divBdr>
        </w:div>
      </w:divsChild>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205037942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customXml/itemProps2.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3.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645</TotalTime>
  <Pages>3</Pages>
  <Words>1011</Words>
  <Characters>5881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6879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Hyunwoo Cho</cp:lastModifiedBy>
  <cp:revision>305</cp:revision>
  <dcterms:created xsi:type="dcterms:W3CDTF">2022-11-04T08:01:00Z</dcterms:created>
  <dcterms:modified xsi:type="dcterms:W3CDTF">2022-11-07T19:34:00Z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NewReviewCycle">
    <vt:lpwstr/>
  </property>
</Properties>
</file>